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0" w:type="dxa"/>
        <w:tblInd w:w="55" w:type="dxa"/>
        <w:tblCellMar>
          <w:top w:w="55" w:type="dxa"/>
          <w:left w:w="55" w:type="dxa"/>
          <w:bottom w:w="55" w:type="dxa"/>
          <w:right w:w="55" w:type="dxa"/>
        </w:tblCellMar>
        <w:tblLook w:val="04A0"/>
      </w:tblPr>
      <w:tblGrid>
        <w:gridCol w:w="654"/>
        <w:gridCol w:w="4163"/>
        <w:gridCol w:w="655"/>
        <w:gridCol w:w="4163"/>
        <w:gridCol w:w="655"/>
      </w:tblGrid>
      <w:tr w:rsidR="002816D7">
        <w:tc>
          <w:tcPr>
            <w:tcW w:w="654" w:type="dxa"/>
            <w:shd w:val="clear" w:color="auto" w:fill="auto"/>
          </w:tcPr>
          <w:p w:rsidR="002816D7" w:rsidRDefault="002816D7"/>
        </w:tc>
        <w:tc>
          <w:tcPr>
            <w:tcW w:w="4818" w:type="dxa"/>
            <w:gridSpan w:val="2"/>
            <w:shd w:val="clear" w:color="auto" w:fill="FFFFFF"/>
          </w:tcPr>
          <w:p w:rsidR="002816D7" w:rsidRDefault="007111EF">
            <w:pPr>
              <w:pStyle w:val="af6"/>
            </w:pPr>
            <w:r>
              <w:rPr>
                <w:rFonts w:ascii="Times New Roman" w:hAnsi="Times New Roman"/>
                <w:sz w:val="24"/>
                <w:szCs w:val="24"/>
              </w:rPr>
              <w:tab/>
            </w:r>
          </w:p>
        </w:tc>
        <w:tc>
          <w:tcPr>
            <w:tcW w:w="4818" w:type="dxa"/>
            <w:gridSpan w:val="2"/>
            <w:shd w:val="clear" w:color="auto" w:fill="FFFFFF"/>
          </w:tcPr>
          <w:p w:rsidR="002816D7" w:rsidRDefault="007111EF">
            <w:pPr>
              <w:pStyle w:val="af5"/>
              <w:tabs>
                <w:tab w:val="left" w:pos="5529"/>
              </w:tabs>
              <w:rPr>
                <w:rFonts w:ascii="Times New Roman" w:hAnsi="Times New Roman"/>
                <w:color w:val="000000"/>
                <w:sz w:val="24"/>
                <w:szCs w:val="24"/>
              </w:rPr>
            </w:pPr>
            <w:r>
              <w:rPr>
                <w:rFonts w:ascii="Times New Roman" w:hAnsi="Times New Roman"/>
                <w:sz w:val="24"/>
                <w:szCs w:val="24"/>
              </w:rPr>
              <w:t xml:space="preserve">Приложение </w:t>
            </w:r>
            <w:r>
              <w:rPr>
                <w:rFonts w:ascii="Times New Roman" w:hAnsi="Times New Roman"/>
                <w:color w:val="000000"/>
                <w:sz w:val="24"/>
                <w:szCs w:val="24"/>
              </w:rPr>
              <w:t>№ 1</w:t>
            </w:r>
          </w:p>
          <w:p w:rsidR="002816D7" w:rsidRDefault="007111EF">
            <w:pPr>
              <w:pStyle w:val="af5"/>
              <w:tabs>
                <w:tab w:val="left" w:pos="5529"/>
              </w:tabs>
              <w:rPr>
                <w:rFonts w:ascii="Times New Roman" w:hAnsi="Times New Roman"/>
                <w:sz w:val="24"/>
                <w:szCs w:val="24"/>
              </w:rPr>
            </w:pPr>
            <w:r>
              <w:rPr>
                <w:rFonts w:ascii="Times New Roman" w:hAnsi="Times New Roman"/>
                <w:sz w:val="24"/>
                <w:szCs w:val="24"/>
              </w:rPr>
              <w:t>УТВЕРЖДЕНО</w:t>
            </w:r>
          </w:p>
          <w:p w:rsidR="002816D7" w:rsidRDefault="007111EF">
            <w:pPr>
              <w:pStyle w:val="af5"/>
              <w:tabs>
                <w:tab w:val="left" w:pos="5529"/>
              </w:tabs>
              <w:rPr>
                <w:rFonts w:ascii="Times New Roman" w:hAnsi="Times New Roman"/>
                <w:sz w:val="24"/>
                <w:szCs w:val="24"/>
              </w:rPr>
            </w:pPr>
            <w:r>
              <w:rPr>
                <w:rFonts w:ascii="Times New Roman" w:hAnsi="Times New Roman"/>
                <w:sz w:val="24"/>
                <w:szCs w:val="24"/>
              </w:rPr>
              <w:t xml:space="preserve">Приказом главного врача </w:t>
            </w:r>
          </w:p>
          <w:p w:rsidR="002816D7" w:rsidRDefault="007111EF">
            <w:pPr>
              <w:pStyle w:val="af5"/>
              <w:tabs>
                <w:tab w:val="left" w:pos="5529"/>
              </w:tabs>
              <w:rPr>
                <w:rFonts w:ascii="Times New Roman" w:hAnsi="Times New Roman"/>
                <w:sz w:val="24"/>
                <w:szCs w:val="24"/>
              </w:rPr>
            </w:pPr>
            <w:r>
              <w:rPr>
                <w:rFonts w:ascii="Times New Roman" w:hAnsi="Times New Roman"/>
                <w:sz w:val="24"/>
                <w:szCs w:val="24"/>
              </w:rPr>
              <w:t>ООО «Индра-М»</w:t>
            </w:r>
          </w:p>
          <w:p w:rsidR="002816D7" w:rsidRDefault="007111EF" w:rsidP="0008154E">
            <w:pPr>
              <w:pStyle w:val="af5"/>
              <w:tabs>
                <w:tab w:val="left" w:pos="5529"/>
              </w:tabs>
              <w:rPr>
                <w:rFonts w:ascii="Times New Roman" w:hAnsi="Times New Roman"/>
                <w:sz w:val="24"/>
                <w:szCs w:val="24"/>
                <w:highlight w:val="blue"/>
              </w:rPr>
            </w:pPr>
            <w:r>
              <w:rPr>
                <w:rFonts w:ascii="Times New Roman" w:hAnsi="Times New Roman"/>
                <w:sz w:val="24"/>
                <w:szCs w:val="24"/>
              </w:rPr>
              <w:t>№</w:t>
            </w:r>
            <w:r w:rsidR="0008154E">
              <w:rPr>
                <w:rFonts w:ascii="Times New Roman" w:hAnsi="Times New Roman"/>
                <w:sz w:val="24"/>
                <w:szCs w:val="24"/>
                <w:lang w:val="en-US"/>
              </w:rPr>
              <w:t xml:space="preserve"> 4 </w:t>
            </w:r>
            <w:r>
              <w:rPr>
                <w:rFonts w:ascii="Times New Roman" w:hAnsi="Times New Roman"/>
                <w:sz w:val="24"/>
                <w:szCs w:val="24"/>
              </w:rPr>
              <w:t>от «</w:t>
            </w:r>
            <w:r w:rsidR="0008154E">
              <w:rPr>
                <w:rFonts w:ascii="Times New Roman" w:hAnsi="Times New Roman"/>
                <w:sz w:val="24"/>
                <w:szCs w:val="24"/>
                <w:lang w:val="en-US"/>
              </w:rPr>
              <w:t>29</w:t>
            </w:r>
            <w:r>
              <w:rPr>
                <w:rFonts w:ascii="Times New Roman" w:hAnsi="Times New Roman"/>
                <w:sz w:val="24"/>
                <w:szCs w:val="24"/>
              </w:rPr>
              <w:t>»</w:t>
            </w:r>
            <w:r w:rsidR="0008154E">
              <w:rPr>
                <w:rFonts w:ascii="Times New Roman" w:hAnsi="Times New Roman"/>
                <w:sz w:val="24"/>
                <w:szCs w:val="24"/>
              </w:rPr>
              <w:t xml:space="preserve"> января </w:t>
            </w:r>
            <w:r>
              <w:rPr>
                <w:rFonts w:ascii="Times New Roman" w:hAnsi="Times New Roman"/>
                <w:sz w:val="24"/>
                <w:szCs w:val="24"/>
              </w:rPr>
              <w:t>20</w:t>
            </w:r>
            <w:r w:rsidR="0008154E">
              <w:rPr>
                <w:rFonts w:ascii="Times New Roman" w:hAnsi="Times New Roman"/>
                <w:sz w:val="24"/>
                <w:szCs w:val="24"/>
              </w:rPr>
              <w:t>18</w:t>
            </w:r>
            <w:r>
              <w:rPr>
                <w:rFonts w:ascii="Times New Roman" w:hAnsi="Times New Roman"/>
                <w:sz w:val="24"/>
                <w:szCs w:val="24"/>
                <w:shd w:val="clear" w:color="auto" w:fill="E6E6FF"/>
              </w:rPr>
              <w:t xml:space="preserve"> г.</w:t>
            </w:r>
          </w:p>
        </w:tc>
      </w:tr>
      <w:tr w:rsidR="002816D7">
        <w:tc>
          <w:tcPr>
            <w:tcW w:w="4817" w:type="dxa"/>
            <w:gridSpan w:val="2"/>
            <w:shd w:val="clear" w:color="auto" w:fill="FFFFFF"/>
          </w:tcPr>
          <w:p w:rsidR="002816D7" w:rsidRDefault="002816D7">
            <w:pPr>
              <w:pStyle w:val="af6"/>
            </w:pPr>
          </w:p>
        </w:tc>
        <w:tc>
          <w:tcPr>
            <w:tcW w:w="4818" w:type="dxa"/>
            <w:gridSpan w:val="2"/>
            <w:shd w:val="clear" w:color="auto" w:fill="FFFFFF"/>
          </w:tcPr>
          <w:p w:rsidR="002816D7" w:rsidRDefault="002816D7">
            <w:pPr>
              <w:pStyle w:val="af6"/>
              <w:rPr>
                <w:highlight w:val="yellow"/>
              </w:rPr>
            </w:pPr>
          </w:p>
        </w:tc>
        <w:tc>
          <w:tcPr>
            <w:tcW w:w="655" w:type="dxa"/>
            <w:shd w:val="clear" w:color="auto" w:fill="auto"/>
          </w:tcPr>
          <w:p w:rsidR="002816D7" w:rsidRDefault="002816D7"/>
        </w:tc>
      </w:tr>
    </w:tbl>
    <w:p w:rsidR="002816D7" w:rsidRDefault="002816D7">
      <w:pPr>
        <w:pStyle w:val="af5"/>
        <w:tabs>
          <w:tab w:val="left" w:pos="5529"/>
        </w:tabs>
      </w:pPr>
    </w:p>
    <w:p w:rsidR="002816D7" w:rsidRDefault="002816D7">
      <w:pPr>
        <w:pStyle w:val="af5"/>
        <w:jc w:val="both"/>
        <w:rPr>
          <w:rFonts w:ascii="Times New Roman" w:hAnsi="Times New Roman"/>
          <w:b/>
          <w:sz w:val="24"/>
          <w:szCs w:val="24"/>
          <w:highlight w:val="blue"/>
        </w:rPr>
      </w:pPr>
    </w:p>
    <w:p w:rsidR="002816D7" w:rsidRDefault="007111EF">
      <w:pPr>
        <w:pStyle w:val="af5"/>
        <w:jc w:val="center"/>
        <w:rPr>
          <w:rFonts w:ascii="Times New Roman" w:hAnsi="Times New Roman"/>
          <w:b/>
          <w:sz w:val="24"/>
          <w:szCs w:val="24"/>
        </w:rPr>
      </w:pPr>
      <w:r>
        <w:rPr>
          <w:rFonts w:ascii="Times New Roman" w:hAnsi="Times New Roman"/>
          <w:b/>
          <w:sz w:val="24"/>
          <w:szCs w:val="24"/>
        </w:rPr>
        <w:t>ПОЛИТИКА</w:t>
      </w:r>
    </w:p>
    <w:p w:rsidR="002816D7" w:rsidRDefault="007111EF">
      <w:pPr>
        <w:pStyle w:val="af5"/>
        <w:jc w:val="center"/>
        <w:rPr>
          <w:rFonts w:ascii="Times New Roman" w:hAnsi="Times New Roman"/>
          <w:b/>
          <w:sz w:val="24"/>
          <w:szCs w:val="24"/>
        </w:rPr>
      </w:pPr>
      <w:r>
        <w:rPr>
          <w:rFonts w:ascii="Times New Roman" w:hAnsi="Times New Roman"/>
          <w:b/>
          <w:sz w:val="24"/>
          <w:szCs w:val="24"/>
        </w:rPr>
        <w:t>ОБРАБОТКИ ПЕРСОНАЛЬНЫХ ДАННЫХ И РЕАЛИЗУЕМЫХ ТРЕБОВАНИЙ</w:t>
      </w:r>
    </w:p>
    <w:p w:rsidR="002816D7" w:rsidRDefault="007111EF">
      <w:pPr>
        <w:pStyle w:val="af5"/>
        <w:jc w:val="center"/>
        <w:rPr>
          <w:rFonts w:ascii="Times New Roman" w:hAnsi="Times New Roman"/>
          <w:b/>
          <w:sz w:val="24"/>
          <w:szCs w:val="24"/>
        </w:rPr>
      </w:pPr>
      <w:r>
        <w:rPr>
          <w:rFonts w:ascii="Times New Roman" w:hAnsi="Times New Roman"/>
          <w:b/>
          <w:sz w:val="24"/>
          <w:szCs w:val="24"/>
        </w:rPr>
        <w:t>К ЗАЩИТЕ ПЕРСОНАЛЬНЫХ ДАННЫХ</w:t>
      </w:r>
    </w:p>
    <w:p w:rsidR="002816D7" w:rsidRDefault="002816D7">
      <w:pPr>
        <w:pStyle w:val="af5"/>
        <w:jc w:val="both"/>
        <w:rPr>
          <w:rFonts w:ascii="Times New Roman" w:eastAsia="Times New Roman" w:hAnsi="Times New Roman"/>
          <w:sz w:val="24"/>
          <w:szCs w:val="24"/>
        </w:rPr>
      </w:pPr>
    </w:p>
    <w:p w:rsidR="002816D7" w:rsidRDefault="002816D7">
      <w:pPr>
        <w:pStyle w:val="af5"/>
        <w:jc w:val="both"/>
        <w:rPr>
          <w:rFonts w:ascii="Times New Roman" w:hAnsi="Times New Roman"/>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Настоящая Политика обработки персональных данных и реализуемых требований к защите персональных данных (далее — Политика) разработана в соответствии с целями, задачами и принципами обеспечения безопасности персональных данных и действует в отношении всей информации, которую Общество с ограниченной ответственностью «Индра-М» (далее – ООО «Индра-М» - оператор), может получить в рамках осуществления своей деятельности. Политика разработана в соответствии с требованиями Федерального закона от 27.07.2006 № 152-ФЗ «О персональных данных» и предназначена для ознакомления неограниченного круга лиц.</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В Политике определены основные понятия, основные права и обязанности оператора и субъекта персональных данных, цели обработки персональных данных, правовое основание для обработки персональных данных, порядок и условия обработки персональных данных, требования к персоналу оператора,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различных информационных системах персональных данных (</w:t>
      </w:r>
      <w:proofErr w:type="spellStart"/>
      <w:r>
        <w:rPr>
          <w:rFonts w:ascii="Times New Roman" w:hAnsi="Times New Roman"/>
          <w:sz w:val="24"/>
          <w:szCs w:val="24"/>
        </w:rPr>
        <w:t>ИСПДн</w:t>
      </w:r>
      <w:proofErr w:type="spellEnd"/>
      <w:r>
        <w:rPr>
          <w:rFonts w:ascii="Times New Roman" w:hAnsi="Times New Roman"/>
          <w:sz w:val="24"/>
          <w:szCs w:val="24"/>
        </w:rPr>
        <w:t>) оператора.</w:t>
      </w:r>
    </w:p>
    <w:p w:rsidR="002816D7" w:rsidRDefault="002816D7">
      <w:pPr>
        <w:pStyle w:val="af5"/>
        <w:ind w:firstLine="709"/>
        <w:jc w:val="both"/>
        <w:rPr>
          <w:rFonts w:ascii="Times New Roman" w:hAnsi="Times New Roman"/>
          <w:sz w:val="24"/>
          <w:szCs w:val="24"/>
        </w:rPr>
      </w:pPr>
    </w:p>
    <w:p w:rsidR="002816D7" w:rsidRDefault="007111EF">
      <w:pPr>
        <w:pStyle w:val="af5"/>
        <w:jc w:val="center"/>
        <w:rPr>
          <w:rFonts w:ascii="Times New Roman" w:hAnsi="Times New Roman"/>
          <w:sz w:val="24"/>
          <w:szCs w:val="24"/>
        </w:rPr>
      </w:pPr>
      <w:r>
        <w:rPr>
          <w:rFonts w:ascii="Times New Roman" w:hAnsi="Times New Roman"/>
          <w:sz w:val="24"/>
          <w:szCs w:val="24"/>
        </w:rPr>
        <w:t>ОБЩИЕ ПОЛОЖЕНИЯ</w:t>
      </w:r>
    </w:p>
    <w:p w:rsidR="002816D7" w:rsidRDefault="002816D7">
      <w:pPr>
        <w:pStyle w:val="af5"/>
        <w:jc w:val="cente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Целью настоящей Политики является обеспечение защиты прав и свобод субъекта персональных данных при обработке его персональных данных, безопасности объектов защиты оператора в информационных системах от всех видов угроз, внешних и внутренних, умышленных и непреднамеренных, минимизация ущерба от возможной реализации угроз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w:t>
      </w:r>
      <w:proofErr w:type="spellStart"/>
      <w:r>
        <w:rPr>
          <w:rFonts w:ascii="Times New Roman" w:hAnsi="Times New Roman"/>
          <w:sz w:val="24"/>
          <w:szCs w:val="24"/>
        </w:rPr>
        <w:t>УБПДн</w:t>
      </w:r>
      <w:proofErr w:type="spellEnd"/>
      <w:r>
        <w:rPr>
          <w:rFonts w:ascii="Times New Roman" w:hAnsi="Times New Roman"/>
          <w:sz w:val="24"/>
          <w:szCs w:val="24"/>
        </w:rPr>
        <w:t>) информационных систем.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Информация и связанные с ней ресурсы должны быть доступны для субъектов </w:t>
      </w:r>
      <w:proofErr w:type="spellStart"/>
      <w:r>
        <w:rPr>
          <w:rFonts w:ascii="Times New Roman" w:hAnsi="Times New Roman"/>
          <w:sz w:val="24"/>
          <w:szCs w:val="24"/>
        </w:rPr>
        <w:t>ПДн</w:t>
      </w:r>
      <w:proofErr w:type="spellEnd"/>
      <w:r>
        <w:rPr>
          <w:rFonts w:ascii="Times New Roman" w:hAnsi="Times New Roman"/>
          <w:sz w:val="24"/>
          <w:szCs w:val="24"/>
        </w:rPr>
        <w:t xml:space="preserve">. Должно осуществляться своевременное обнаружение и реагирование на </w:t>
      </w:r>
      <w:proofErr w:type="spellStart"/>
      <w:r>
        <w:rPr>
          <w:rFonts w:ascii="Times New Roman" w:hAnsi="Times New Roman"/>
          <w:sz w:val="24"/>
          <w:szCs w:val="24"/>
        </w:rPr>
        <w:t>УБПДн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Должно осуществляться предотвращение преднамеренных или случайных, частичных или полных несанкционированных модификаций или уничтожения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Состав объектов защиты представлен в главе </w:t>
      </w:r>
      <w:r>
        <w:rPr>
          <w:rFonts w:ascii="Times New Roman" w:hAnsi="Times New Roman"/>
          <w:sz w:val="24"/>
          <w:szCs w:val="24"/>
          <w:lang w:val="en-US"/>
        </w:rPr>
        <w:t>II</w:t>
      </w:r>
      <w:r>
        <w:rPr>
          <w:rFonts w:ascii="Times New Roman" w:hAnsi="Times New Roman"/>
          <w:sz w:val="24"/>
          <w:szCs w:val="24"/>
        </w:rPr>
        <w:t xml:space="preserve"> «Правовой режим обработки персональных данных», подлежащих защите.</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Область действия:</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Требования настоящей Политики распространяются на всех работников оператора (штатных, временных, работающих по контракту и т.п.), физических лиц и их законных представителей.</w:t>
      </w:r>
    </w:p>
    <w:p w:rsidR="002816D7" w:rsidRDefault="002816D7">
      <w:pPr>
        <w:pStyle w:val="af5"/>
        <w:ind w:firstLine="709"/>
        <w:jc w:val="both"/>
        <w:rPr>
          <w:rFonts w:ascii="Times New Roman" w:hAnsi="Times New Roman"/>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Основные понятии, реализуемые в Политике:</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lastRenderedPageBreak/>
        <w:t xml:space="preserve">1) </w:t>
      </w:r>
      <w:r>
        <w:rPr>
          <w:rFonts w:ascii="Times New Roman" w:hAnsi="Times New Roman"/>
          <w:b/>
          <w:sz w:val="24"/>
          <w:szCs w:val="24"/>
        </w:rPr>
        <w:t>персональные данные</w:t>
      </w:r>
      <w:r>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оператор</w:t>
      </w:r>
      <w:r>
        <w:rPr>
          <w:rFonts w:ascii="Times New Roman"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обработка персональных данных</w:t>
      </w:r>
      <w:r>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автоматизированная обработка персональных данных</w:t>
      </w:r>
      <w:r>
        <w:rPr>
          <w:rFonts w:ascii="Times New Roman" w:hAnsi="Times New Roman"/>
          <w:sz w:val="24"/>
          <w:szCs w:val="24"/>
        </w:rPr>
        <w:t xml:space="preserve"> - обработка персональных данных с помощью средств вычислительной техники;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 xml:space="preserve">распространение персональных данных </w:t>
      </w:r>
      <w:r>
        <w:rPr>
          <w:rFonts w:ascii="Times New Roman" w:hAnsi="Times New Roman"/>
          <w:sz w:val="24"/>
          <w:szCs w:val="24"/>
        </w:rPr>
        <w:t>- действия, направленные на раскрытие персональных данных неопределенному кругу лиц;</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предоставление персональных данных</w:t>
      </w:r>
      <w:r>
        <w:rPr>
          <w:rFonts w:ascii="Times New Roman"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блокирование персональных данных</w:t>
      </w:r>
      <w:r>
        <w:rPr>
          <w:rFonts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b/>
          <w:sz w:val="24"/>
          <w:szCs w:val="24"/>
        </w:rPr>
        <w:t>уничтожение персональных данных</w:t>
      </w:r>
      <w:r>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обезличивание персональных данных</w:t>
      </w:r>
      <w:r>
        <w:rPr>
          <w:rFonts w:ascii="Times New Roman"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b/>
          <w:sz w:val="24"/>
          <w:szCs w:val="24"/>
        </w:rPr>
        <w:t>информационная система персональных данных</w:t>
      </w:r>
      <w:r>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b/>
          <w:sz w:val="24"/>
          <w:szCs w:val="24"/>
        </w:rPr>
        <w:t>трансграничная передача персональных данных</w:t>
      </w:r>
      <w:r>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16D7" w:rsidRDefault="002816D7">
      <w:pPr>
        <w:pStyle w:val="af5"/>
        <w:ind w:firstLine="709"/>
        <w:jc w:val="both"/>
        <w:rPr>
          <w:rFonts w:ascii="Times New Roman" w:hAnsi="Times New Roman"/>
          <w:sz w:val="24"/>
          <w:szCs w:val="24"/>
        </w:rPr>
      </w:pPr>
    </w:p>
    <w:p w:rsidR="002816D7" w:rsidRDefault="007111EF">
      <w:pPr>
        <w:pStyle w:val="af5"/>
        <w:jc w:val="center"/>
        <w:rPr>
          <w:rFonts w:ascii="Times New Roman" w:hAnsi="Times New Roman"/>
          <w:b/>
          <w:bCs/>
          <w:sz w:val="24"/>
          <w:szCs w:val="24"/>
        </w:rPr>
      </w:pPr>
      <w:r>
        <w:rPr>
          <w:rFonts w:ascii="Times New Roman" w:hAnsi="Times New Roman"/>
          <w:b/>
          <w:bCs/>
          <w:sz w:val="24"/>
          <w:szCs w:val="24"/>
        </w:rPr>
        <w:t>ПРАВОВОЙ РЕЖИМ ОБРАБОТКИ ПЕРСОНАЛЬНЫХ ДАННЫХ</w:t>
      </w:r>
    </w:p>
    <w:p w:rsidR="002816D7" w:rsidRDefault="002816D7">
      <w:pPr>
        <w:pStyle w:val="af5"/>
        <w:jc w:val="center"/>
        <w:rPr>
          <w:rFonts w:ascii="Times New Roman" w:hAnsi="Times New Roman"/>
          <w:sz w:val="24"/>
          <w:szCs w:val="24"/>
        </w:rPr>
      </w:pPr>
    </w:p>
    <w:p w:rsidR="002816D7" w:rsidRDefault="007111EF">
      <w:pPr>
        <w:pStyle w:val="af5"/>
        <w:numPr>
          <w:ilvl w:val="0"/>
          <w:numId w:val="1"/>
        </w:numPr>
        <w:ind w:left="0"/>
        <w:jc w:val="center"/>
        <w:rPr>
          <w:rFonts w:ascii="Times New Roman" w:hAnsi="Times New Roman"/>
          <w:b/>
          <w:sz w:val="24"/>
          <w:szCs w:val="24"/>
        </w:rPr>
      </w:pPr>
      <w:r>
        <w:rPr>
          <w:rFonts w:ascii="Times New Roman" w:hAnsi="Times New Roman"/>
          <w:b/>
          <w:sz w:val="24"/>
          <w:szCs w:val="24"/>
        </w:rPr>
        <w:t>Правовое основание обработки персональных данных</w:t>
      </w:r>
    </w:p>
    <w:p w:rsidR="002816D7" w:rsidRDefault="002816D7">
      <w:pPr>
        <w:pStyle w:val="af5"/>
        <w:rPr>
          <w:rFonts w:ascii="Times New Roman" w:hAnsi="Times New Roman"/>
          <w:sz w:val="24"/>
          <w:szCs w:val="24"/>
        </w:rPr>
      </w:pPr>
    </w:p>
    <w:p w:rsidR="002816D7" w:rsidRDefault="007111EF">
      <w:pPr>
        <w:pStyle w:val="Default"/>
        <w:numPr>
          <w:ilvl w:val="0"/>
          <w:numId w:val="3"/>
        </w:numPr>
        <w:spacing w:line="288" w:lineRule="auto"/>
        <w:jc w:val="both"/>
      </w:pPr>
      <w:r>
        <w:t xml:space="preserve">ст. ст. 23, 24 Конституции Российской Федерации; </w:t>
      </w:r>
    </w:p>
    <w:p w:rsidR="002816D7" w:rsidRDefault="007111EF">
      <w:pPr>
        <w:pStyle w:val="Default"/>
        <w:numPr>
          <w:ilvl w:val="0"/>
          <w:numId w:val="3"/>
        </w:numPr>
        <w:spacing w:line="288" w:lineRule="auto"/>
        <w:jc w:val="both"/>
      </w:pPr>
      <w:r>
        <w:t xml:space="preserve">ст. 21, 22 Конституции Республики Бурятия, </w:t>
      </w:r>
    </w:p>
    <w:p w:rsidR="002816D7" w:rsidRDefault="007111EF">
      <w:pPr>
        <w:pStyle w:val="Default"/>
        <w:numPr>
          <w:ilvl w:val="0"/>
          <w:numId w:val="3"/>
        </w:numPr>
        <w:spacing w:line="288" w:lineRule="auto"/>
        <w:jc w:val="both"/>
      </w:pPr>
      <w:r>
        <w:t xml:space="preserve">ст. ст. 86-90 Трудового кодекса Российской Федерации; </w:t>
      </w:r>
    </w:p>
    <w:p w:rsidR="002816D7" w:rsidRDefault="007111EF">
      <w:pPr>
        <w:pStyle w:val="Default"/>
        <w:numPr>
          <w:ilvl w:val="0"/>
          <w:numId w:val="3"/>
        </w:numPr>
        <w:spacing w:line="288" w:lineRule="auto"/>
        <w:jc w:val="both"/>
      </w:pPr>
      <w:r>
        <w:t xml:space="preserve">Семейным кодекс Российской Федерации, </w:t>
      </w:r>
    </w:p>
    <w:p w:rsidR="002816D7" w:rsidRDefault="007111EF">
      <w:pPr>
        <w:pStyle w:val="Default"/>
        <w:numPr>
          <w:ilvl w:val="0"/>
          <w:numId w:val="3"/>
        </w:numPr>
        <w:spacing w:line="288" w:lineRule="auto"/>
        <w:jc w:val="both"/>
      </w:pPr>
      <w:r>
        <w:t xml:space="preserve">Гражданский кодекс Российской Федерации; </w:t>
      </w:r>
    </w:p>
    <w:p w:rsidR="002816D7" w:rsidRDefault="007111EF">
      <w:pPr>
        <w:pStyle w:val="Default"/>
        <w:numPr>
          <w:ilvl w:val="0"/>
          <w:numId w:val="3"/>
        </w:numPr>
        <w:spacing w:line="288" w:lineRule="auto"/>
        <w:jc w:val="both"/>
      </w:pPr>
      <w:r>
        <w:t xml:space="preserve">Налоговый кодекс Российской Федерации, </w:t>
      </w:r>
    </w:p>
    <w:p w:rsidR="002816D7" w:rsidRDefault="007111EF">
      <w:pPr>
        <w:pStyle w:val="Default"/>
        <w:numPr>
          <w:ilvl w:val="0"/>
          <w:numId w:val="3"/>
        </w:numPr>
        <w:spacing w:line="288" w:lineRule="auto"/>
        <w:jc w:val="both"/>
      </w:pPr>
      <w:r>
        <w:t xml:space="preserve">Бюджетный кодекс Российской Федерации, </w:t>
      </w:r>
    </w:p>
    <w:p w:rsidR="002816D7" w:rsidRDefault="007111EF">
      <w:pPr>
        <w:pStyle w:val="Default"/>
        <w:numPr>
          <w:ilvl w:val="0"/>
          <w:numId w:val="3"/>
        </w:numPr>
        <w:spacing w:line="288" w:lineRule="auto"/>
        <w:jc w:val="both"/>
      </w:pPr>
      <w:r>
        <w:t xml:space="preserve">Федеральный закон от 21.11.2011 № 323-ФЗ "Об основах охраны здоровья граждан в Российской Федерации", </w:t>
      </w:r>
    </w:p>
    <w:p w:rsidR="002816D7" w:rsidRDefault="007111EF">
      <w:pPr>
        <w:pStyle w:val="Default"/>
        <w:numPr>
          <w:ilvl w:val="0"/>
          <w:numId w:val="3"/>
        </w:numPr>
        <w:spacing w:line="288" w:lineRule="auto"/>
        <w:jc w:val="both"/>
      </w:pPr>
      <w:r>
        <w:t xml:space="preserve">Федеральный закон от 29.11.2010 № 326-ФЗ «Об обязательном медицинском страховании в Российской Федерации», </w:t>
      </w:r>
    </w:p>
    <w:p w:rsidR="002816D7" w:rsidRDefault="007111EF">
      <w:pPr>
        <w:pStyle w:val="Default"/>
        <w:numPr>
          <w:ilvl w:val="0"/>
          <w:numId w:val="3"/>
        </w:numPr>
        <w:spacing w:line="288" w:lineRule="auto"/>
        <w:jc w:val="both"/>
      </w:pPr>
      <w:r>
        <w:lastRenderedPageBreak/>
        <w:t>Федеральный закон от 06.12.2011 № 402-ФЗ «О бухгалтерском учете»,</w:t>
      </w:r>
    </w:p>
    <w:p w:rsidR="002816D7" w:rsidRDefault="007111EF">
      <w:pPr>
        <w:pStyle w:val="Default"/>
        <w:numPr>
          <w:ilvl w:val="0"/>
          <w:numId w:val="3"/>
        </w:numPr>
        <w:spacing w:line="288" w:lineRule="auto"/>
        <w:jc w:val="both"/>
      </w:pPr>
      <w:r>
        <w:t xml:space="preserve">Федеральный закон от 01.04.1996 № 27-ФЗ «Об индивидуальном (персонифицированном) учете в системе обязательного пенсионного страхования», </w:t>
      </w:r>
    </w:p>
    <w:p w:rsidR="002816D7" w:rsidRDefault="007111EF">
      <w:pPr>
        <w:pStyle w:val="Default"/>
        <w:numPr>
          <w:ilvl w:val="0"/>
          <w:numId w:val="3"/>
        </w:numPr>
        <w:spacing w:line="288" w:lineRule="auto"/>
        <w:jc w:val="both"/>
      </w:pPr>
      <w:r>
        <w:t xml:space="preserve">Федеральный закон от 15.12.2001 № 167-ФЗ «Об обязательном пенсионном страховании в Российской Федерации», </w:t>
      </w:r>
    </w:p>
    <w:p w:rsidR="002816D7" w:rsidRDefault="007111EF">
      <w:pPr>
        <w:pStyle w:val="Default"/>
        <w:numPr>
          <w:ilvl w:val="0"/>
          <w:numId w:val="3"/>
        </w:numPr>
        <w:spacing w:line="288" w:lineRule="auto"/>
        <w:jc w:val="both"/>
      </w:pPr>
      <w:r>
        <w:t xml:space="preserve">Федеральный закон от 16.07.1999 № 165-ФЗ «Об основах обязательного социального страхования», </w:t>
      </w:r>
    </w:p>
    <w:p w:rsidR="002816D7" w:rsidRDefault="007111EF">
      <w:pPr>
        <w:pStyle w:val="Default"/>
        <w:numPr>
          <w:ilvl w:val="0"/>
          <w:numId w:val="3"/>
        </w:numPr>
        <w:spacing w:line="288" w:lineRule="auto"/>
        <w:jc w:val="both"/>
      </w:pPr>
      <w:r>
        <w:t xml:space="preserve">Федеральный закон от 29.12.2006 № 255-ФЗ «Об обязательном социальном страховании на случай временной нетрудоспособности и в связи с материнством», </w:t>
      </w:r>
    </w:p>
    <w:p w:rsidR="002816D7" w:rsidRDefault="007111EF">
      <w:pPr>
        <w:pStyle w:val="Default"/>
        <w:numPr>
          <w:ilvl w:val="0"/>
          <w:numId w:val="3"/>
        </w:numPr>
        <w:spacing w:line="288" w:lineRule="auto"/>
        <w:jc w:val="both"/>
      </w:pPr>
      <w:r>
        <w:t xml:space="preserve">Федеральный закон от 24.07.1998 № 125-ФЗ «Об обязательном социальном страховании от несчастных случаев на производстве и профессиональных заболеваний», </w:t>
      </w:r>
    </w:p>
    <w:p w:rsidR="002816D7" w:rsidRDefault="007111EF">
      <w:pPr>
        <w:pStyle w:val="Default"/>
        <w:numPr>
          <w:ilvl w:val="0"/>
          <w:numId w:val="3"/>
        </w:numPr>
        <w:spacing w:line="288" w:lineRule="auto"/>
        <w:jc w:val="both"/>
      </w:pPr>
      <w:r>
        <w:t xml:space="preserve">Федеральный закон от 02.05.2006 № 59-ФЗ «О порядке рассмотрения обращений граждан Российской Федерации», </w:t>
      </w:r>
    </w:p>
    <w:p w:rsidR="002816D7" w:rsidRDefault="007111EF">
      <w:pPr>
        <w:pStyle w:val="Default"/>
        <w:numPr>
          <w:ilvl w:val="0"/>
          <w:numId w:val="3"/>
        </w:numPr>
        <w:spacing w:line="288" w:lineRule="auto"/>
        <w:jc w:val="both"/>
      </w:pPr>
      <w:r>
        <w:t xml:space="preserve">Федеральный закон от 08.01.1998 № 3-ФЗ «О наркотических средствах и психотропных веществах», </w:t>
      </w:r>
    </w:p>
    <w:p w:rsidR="002816D7" w:rsidRDefault="007111EF">
      <w:pPr>
        <w:pStyle w:val="Default"/>
        <w:numPr>
          <w:ilvl w:val="0"/>
          <w:numId w:val="3"/>
        </w:numPr>
        <w:spacing w:line="288" w:lineRule="auto"/>
        <w:jc w:val="both"/>
      </w:pPr>
      <w:r>
        <w:t xml:space="preserve">Федеральный закон от 24.07.1998 № 124-ФЗ «Об основных гарантиях прав ребенка в Российской Федерации», </w:t>
      </w:r>
    </w:p>
    <w:p w:rsidR="002816D7" w:rsidRDefault="007111EF">
      <w:pPr>
        <w:pStyle w:val="Default"/>
        <w:numPr>
          <w:ilvl w:val="0"/>
          <w:numId w:val="3"/>
        </w:numPr>
        <w:spacing w:line="288" w:lineRule="auto"/>
        <w:jc w:val="both"/>
      </w:pPr>
      <w:r>
        <w:t xml:space="preserve">Федеральный закон от 17.07.1999 № 178-ФЗ «О государственной социальной помощи», </w:t>
      </w:r>
    </w:p>
    <w:p w:rsidR="002816D7" w:rsidRDefault="007111EF">
      <w:pPr>
        <w:pStyle w:val="Default"/>
        <w:numPr>
          <w:ilvl w:val="0"/>
          <w:numId w:val="3"/>
        </w:numPr>
        <w:spacing w:line="288" w:lineRule="auto"/>
        <w:jc w:val="both"/>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2816D7" w:rsidRDefault="007111EF">
      <w:pPr>
        <w:pStyle w:val="Default"/>
        <w:numPr>
          <w:ilvl w:val="0"/>
          <w:numId w:val="3"/>
        </w:numPr>
        <w:spacing w:line="288" w:lineRule="auto"/>
        <w:jc w:val="both"/>
      </w:pPr>
      <w:r>
        <w:t xml:space="preserve">Федеральный закон от 28.03.1998 № 53-ФЗ «О воинской обязанности и военной службе», </w:t>
      </w:r>
    </w:p>
    <w:p w:rsidR="002816D7" w:rsidRDefault="007111EF">
      <w:pPr>
        <w:pStyle w:val="Default"/>
        <w:numPr>
          <w:ilvl w:val="0"/>
          <w:numId w:val="3"/>
        </w:numPr>
        <w:spacing w:line="288" w:lineRule="auto"/>
        <w:jc w:val="both"/>
      </w:pPr>
      <w:r>
        <w:t xml:space="preserve">Закон Республики Бурятия от 13.07.2009 г. № 910-IV «О государственных наградах Республики Бурятия», </w:t>
      </w:r>
    </w:p>
    <w:p w:rsidR="002816D7" w:rsidRDefault="007111EF">
      <w:pPr>
        <w:pStyle w:val="Default"/>
        <w:numPr>
          <w:ilvl w:val="0"/>
          <w:numId w:val="3"/>
        </w:numPr>
        <w:spacing w:line="288" w:lineRule="auto"/>
        <w:jc w:val="both"/>
      </w:pPr>
      <w:r>
        <w:t xml:space="preserve">Федеральный закон от 27.07.2006 г. №149-ФЗ «Об информации, информационных технологиях и защите информации», </w:t>
      </w:r>
    </w:p>
    <w:p w:rsidR="002816D7" w:rsidRDefault="007111EF">
      <w:pPr>
        <w:pStyle w:val="Default"/>
        <w:numPr>
          <w:ilvl w:val="0"/>
          <w:numId w:val="3"/>
        </w:numPr>
        <w:spacing w:line="288" w:lineRule="auto"/>
        <w:jc w:val="both"/>
      </w:pPr>
      <w:r>
        <w:t xml:space="preserve">Федеральный закон от 29.12.2012 № 273-ФЗ «Об образовании в Российской Федерации», </w:t>
      </w:r>
    </w:p>
    <w:p w:rsidR="002816D7" w:rsidRDefault="007111EF">
      <w:pPr>
        <w:pStyle w:val="Default"/>
        <w:numPr>
          <w:ilvl w:val="0"/>
          <w:numId w:val="3"/>
        </w:numPr>
        <w:spacing w:line="288" w:lineRule="auto"/>
        <w:jc w:val="both"/>
      </w:pPr>
      <w:r>
        <w:t xml:space="preserve">Федеральный закон от 27.07.2006 г. № 152-ФЗ «О персональных данных»; </w:t>
      </w:r>
    </w:p>
    <w:p w:rsidR="002816D7" w:rsidRDefault="007111EF">
      <w:pPr>
        <w:pStyle w:val="Default"/>
        <w:numPr>
          <w:ilvl w:val="0"/>
          <w:numId w:val="3"/>
        </w:numPr>
        <w:spacing w:line="288" w:lineRule="auto"/>
        <w:jc w:val="both"/>
      </w:pPr>
      <w:r>
        <w:t xml:space="preserve">Постановление Правительства Российской Федерации от 15.09.2008 № 687 «Об утверждении положения об особенностях обработки персональных данных без использования средств автоматизации», </w:t>
      </w:r>
    </w:p>
    <w:p w:rsidR="002816D7" w:rsidRDefault="007111EF">
      <w:pPr>
        <w:pStyle w:val="Default"/>
        <w:numPr>
          <w:ilvl w:val="0"/>
          <w:numId w:val="3"/>
        </w:numPr>
        <w:spacing w:line="288" w:lineRule="auto"/>
        <w:jc w:val="both"/>
      </w:pPr>
      <w:r>
        <w:t xml:space="preserve">Приказ </w:t>
      </w:r>
      <w:proofErr w:type="spellStart"/>
      <w:r>
        <w:t>Минздравсоцразвития</w:t>
      </w:r>
      <w:proofErr w:type="spellEnd"/>
      <w:r>
        <w:t xml:space="preserve"> России от 29.06.2011г. № 624н «Об утверждении Порядка выдачи листков нетрудоспособности», Приказ ФСС РФ от 17.09.2012 г. №335 «Об утверждении форм документов, применяемых для выплаты в 2012 и 2013 годах страхового обеспечения и иных выплат в субъектах Российской Федерации, участвующих в реализации пилотного проекта, предусматривающего назначение и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иных выплат и расходов </w:t>
      </w:r>
      <w:r>
        <w:lastRenderedPageBreak/>
        <w:t xml:space="preserve">территориальными органами Фонда социального страхования Российской Федерации», </w:t>
      </w:r>
    </w:p>
    <w:p w:rsidR="002816D7" w:rsidRDefault="007111EF">
      <w:pPr>
        <w:pStyle w:val="Default"/>
        <w:numPr>
          <w:ilvl w:val="0"/>
          <w:numId w:val="3"/>
        </w:numPr>
        <w:spacing w:line="288" w:lineRule="auto"/>
        <w:jc w:val="both"/>
      </w:pPr>
      <w:r>
        <w:t xml:space="preserve">Лицензия на осуществление медицинской деятельности от 15.01.2018 № ЛО-03-01-002562, </w:t>
      </w:r>
    </w:p>
    <w:p w:rsidR="002816D7" w:rsidRDefault="007111EF">
      <w:pPr>
        <w:pStyle w:val="Default"/>
        <w:numPr>
          <w:ilvl w:val="0"/>
          <w:numId w:val="3"/>
        </w:numPr>
        <w:spacing w:line="288" w:lineRule="auto"/>
        <w:jc w:val="both"/>
      </w:pPr>
      <w:r>
        <w:t xml:space="preserve">Устав ООО "Индра-М", </w:t>
      </w:r>
    </w:p>
    <w:p w:rsidR="002816D7" w:rsidRDefault="007111EF">
      <w:pPr>
        <w:pStyle w:val="Default"/>
        <w:numPr>
          <w:ilvl w:val="0"/>
          <w:numId w:val="3"/>
        </w:numPr>
        <w:spacing w:line="288" w:lineRule="auto"/>
        <w:jc w:val="both"/>
      </w:pPr>
      <w:r>
        <w:t>Постановление Правительства Российской Федерации от 16.04.2003 № 225 "О трудовых книжках",</w:t>
      </w:r>
    </w:p>
    <w:p w:rsidR="002816D7" w:rsidRDefault="007111EF">
      <w:pPr>
        <w:pStyle w:val="Default"/>
        <w:numPr>
          <w:ilvl w:val="0"/>
          <w:numId w:val="3"/>
        </w:numPr>
        <w:spacing w:line="288" w:lineRule="auto"/>
        <w:jc w:val="both"/>
      </w:pPr>
      <w:r>
        <w:t xml:space="preserve">Постановление Минтруда Российской Федерации от 10.10.2003 № 69 "Об утверждении инструкции по заполнению трудовых книжек", </w:t>
      </w:r>
    </w:p>
    <w:p w:rsidR="002816D7" w:rsidRDefault="007111EF">
      <w:pPr>
        <w:pStyle w:val="Default"/>
        <w:numPr>
          <w:ilvl w:val="0"/>
          <w:numId w:val="3"/>
        </w:numPr>
        <w:spacing w:line="288" w:lineRule="auto"/>
        <w:jc w:val="both"/>
      </w:pPr>
      <w:r>
        <w:t xml:space="preserve">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2816D7" w:rsidRDefault="007111EF">
      <w:pPr>
        <w:pStyle w:val="Default"/>
        <w:numPr>
          <w:ilvl w:val="0"/>
          <w:numId w:val="3"/>
        </w:numPr>
        <w:spacing w:line="288" w:lineRule="auto"/>
        <w:jc w:val="both"/>
      </w:pPr>
      <w:r>
        <w:t xml:space="preserve">Договоры об оказании платных медицинских услуг, </w:t>
      </w:r>
    </w:p>
    <w:p w:rsidR="002816D7" w:rsidRDefault="007111EF">
      <w:pPr>
        <w:pStyle w:val="Default"/>
        <w:numPr>
          <w:ilvl w:val="0"/>
          <w:numId w:val="3"/>
        </w:numPr>
        <w:spacing w:line="288" w:lineRule="auto"/>
        <w:jc w:val="both"/>
      </w:pPr>
      <w:r>
        <w:t xml:space="preserve">Трудовые договоры и дополнительные соглашения к ним, </w:t>
      </w:r>
    </w:p>
    <w:p w:rsidR="002816D7" w:rsidRDefault="007111EF">
      <w:pPr>
        <w:pStyle w:val="Default"/>
        <w:numPr>
          <w:ilvl w:val="0"/>
          <w:numId w:val="3"/>
        </w:numPr>
        <w:spacing w:line="288" w:lineRule="auto"/>
        <w:jc w:val="both"/>
      </w:pPr>
      <w:r>
        <w:t xml:space="preserve">Договоры гражданско-правового характера, </w:t>
      </w:r>
    </w:p>
    <w:p w:rsidR="002816D7" w:rsidRDefault="007111EF">
      <w:pPr>
        <w:pStyle w:val="af5"/>
        <w:numPr>
          <w:ilvl w:val="0"/>
          <w:numId w:val="3"/>
        </w:numPr>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2816D7" w:rsidRDefault="002816D7">
      <w:pPr>
        <w:pStyle w:val="af5"/>
        <w:rPr>
          <w:rFonts w:ascii="Times New Roman" w:hAnsi="Times New Roman"/>
          <w:sz w:val="24"/>
          <w:szCs w:val="24"/>
        </w:rPr>
      </w:pPr>
    </w:p>
    <w:p w:rsidR="002816D7" w:rsidRDefault="007111EF">
      <w:pPr>
        <w:pStyle w:val="af5"/>
        <w:numPr>
          <w:ilvl w:val="0"/>
          <w:numId w:val="1"/>
        </w:numPr>
        <w:jc w:val="center"/>
        <w:rPr>
          <w:rFonts w:ascii="Times New Roman" w:hAnsi="Times New Roman"/>
          <w:b/>
          <w:sz w:val="24"/>
          <w:szCs w:val="24"/>
        </w:rPr>
      </w:pPr>
      <w:r>
        <w:rPr>
          <w:rFonts w:ascii="Times New Roman" w:hAnsi="Times New Roman"/>
          <w:b/>
          <w:sz w:val="24"/>
          <w:szCs w:val="24"/>
        </w:rPr>
        <w:t>Категории субъектов персональных данных</w:t>
      </w:r>
    </w:p>
    <w:p w:rsidR="002816D7" w:rsidRDefault="002816D7">
      <w:pPr>
        <w:pStyle w:val="af5"/>
        <w:ind w:left="1069"/>
        <w:rPr>
          <w:rFonts w:ascii="Times New Roman" w:hAnsi="Times New Roman"/>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В ООО «Индра-М» обрабатываются персональные данные следующих категорий субъектов персональных данных:</w:t>
      </w:r>
    </w:p>
    <w:p w:rsidR="002816D7" w:rsidRDefault="007111EF">
      <w:pPr>
        <w:pStyle w:val="Default"/>
        <w:spacing w:line="288" w:lineRule="auto"/>
        <w:ind w:firstLine="709"/>
        <w:jc w:val="both"/>
      </w:pPr>
      <w:r>
        <w:t>- работники,</w:t>
      </w:r>
    </w:p>
    <w:p w:rsidR="002816D7" w:rsidRDefault="007111EF">
      <w:pPr>
        <w:pStyle w:val="Default"/>
        <w:spacing w:line="288" w:lineRule="auto"/>
        <w:ind w:firstLine="709"/>
        <w:jc w:val="both"/>
      </w:pPr>
      <w:r>
        <w:t>- физические лица в рамках гражданско-правовых договоров,</w:t>
      </w:r>
    </w:p>
    <w:p w:rsidR="002816D7" w:rsidRDefault="007111EF">
      <w:pPr>
        <w:pStyle w:val="Default"/>
        <w:spacing w:line="288" w:lineRule="auto"/>
        <w:ind w:firstLine="709"/>
        <w:jc w:val="both"/>
      </w:pPr>
      <w:r>
        <w:t>- ближайшие родственники,</w:t>
      </w:r>
    </w:p>
    <w:p w:rsidR="002816D7" w:rsidRDefault="007111EF">
      <w:pPr>
        <w:pStyle w:val="Default"/>
        <w:spacing w:line="288" w:lineRule="auto"/>
        <w:ind w:firstLine="709"/>
        <w:jc w:val="both"/>
      </w:pPr>
      <w:r>
        <w:t>- граждане, обращающиеся в ООО «Индра-М».</w:t>
      </w:r>
    </w:p>
    <w:p w:rsidR="002816D7" w:rsidRDefault="002816D7">
      <w:pPr>
        <w:pStyle w:val="af5"/>
        <w:ind w:firstLine="709"/>
        <w:jc w:val="both"/>
        <w:rPr>
          <w:rFonts w:ascii="Times New Roman" w:hAnsi="Times New Roman"/>
          <w:b/>
          <w:sz w:val="24"/>
          <w:szCs w:val="24"/>
        </w:rPr>
      </w:pPr>
    </w:p>
    <w:p w:rsidR="002816D7" w:rsidRDefault="007111EF">
      <w:pPr>
        <w:pStyle w:val="af5"/>
        <w:numPr>
          <w:ilvl w:val="0"/>
          <w:numId w:val="1"/>
        </w:numPr>
        <w:jc w:val="center"/>
        <w:rPr>
          <w:rFonts w:ascii="Times New Roman" w:hAnsi="Times New Roman"/>
          <w:b/>
          <w:sz w:val="24"/>
          <w:szCs w:val="24"/>
        </w:rPr>
      </w:pPr>
      <w:r>
        <w:rPr>
          <w:rFonts w:ascii="Times New Roman" w:hAnsi="Times New Roman"/>
          <w:b/>
          <w:sz w:val="24"/>
          <w:szCs w:val="24"/>
        </w:rPr>
        <w:t>Категории обрабатываемых персональных данных</w:t>
      </w:r>
    </w:p>
    <w:p w:rsidR="002816D7" w:rsidRDefault="002816D7">
      <w:pPr>
        <w:pStyle w:val="af5"/>
        <w:ind w:left="1069"/>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ООО «Индра-М» обрабатывает следующие категории персональных данных:</w:t>
      </w:r>
    </w:p>
    <w:p w:rsidR="002816D7" w:rsidRDefault="007111EF">
      <w:pPr>
        <w:pStyle w:val="Default"/>
        <w:spacing w:line="288" w:lineRule="auto"/>
        <w:ind w:firstLine="709"/>
        <w:jc w:val="both"/>
      </w:pPr>
      <w:r>
        <w:t>фамилия, имя, отчество,</w:t>
      </w:r>
    </w:p>
    <w:p w:rsidR="002816D7" w:rsidRDefault="007111EF">
      <w:pPr>
        <w:pStyle w:val="Default"/>
        <w:spacing w:line="288" w:lineRule="auto"/>
        <w:ind w:firstLine="709"/>
        <w:jc w:val="both"/>
      </w:pPr>
      <w:r>
        <w:t>год рождения, месяц рождения, дата рождения,</w:t>
      </w:r>
    </w:p>
    <w:p w:rsidR="002816D7" w:rsidRDefault="007111EF">
      <w:pPr>
        <w:pStyle w:val="Default"/>
        <w:spacing w:line="288" w:lineRule="auto"/>
        <w:ind w:firstLine="709"/>
        <w:jc w:val="both"/>
      </w:pPr>
      <w:r>
        <w:t>место рождения,</w:t>
      </w:r>
    </w:p>
    <w:p w:rsidR="002816D7" w:rsidRDefault="007111EF">
      <w:pPr>
        <w:pStyle w:val="Default"/>
        <w:spacing w:line="288" w:lineRule="auto"/>
        <w:ind w:firstLine="709"/>
        <w:jc w:val="both"/>
      </w:pPr>
      <w:r>
        <w:t>адрес,</w:t>
      </w:r>
    </w:p>
    <w:p w:rsidR="002816D7" w:rsidRDefault="007111EF">
      <w:pPr>
        <w:pStyle w:val="Default"/>
        <w:spacing w:line="288" w:lineRule="auto"/>
        <w:ind w:firstLine="709"/>
        <w:jc w:val="both"/>
      </w:pPr>
      <w:r>
        <w:t>семейное положение,</w:t>
      </w:r>
    </w:p>
    <w:p w:rsidR="002816D7" w:rsidRDefault="007111EF">
      <w:pPr>
        <w:pStyle w:val="Default"/>
        <w:spacing w:line="288" w:lineRule="auto"/>
        <w:ind w:firstLine="709"/>
        <w:jc w:val="both"/>
      </w:pPr>
      <w:r>
        <w:t>образование,</w:t>
      </w:r>
    </w:p>
    <w:p w:rsidR="002816D7" w:rsidRDefault="007111EF">
      <w:pPr>
        <w:pStyle w:val="Default"/>
        <w:spacing w:line="288" w:lineRule="auto"/>
        <w:ind w:firstLine="709"/>
        <w:jc w:val="both"/>
      </w:pPr>
      <w:r>
        <w:t>профессия,</w:t>
      </w:r>
    </w:p>
    <w:p w:rsidR="002816D7" w:rsidRDefault="007111EF">
      <w:pPr>
        <w:pStyle w:val="Default"/>
        <w:spacing w:line="288" w:lineRule="auto"/>
        <w:ind w:firstLine="709"/>
        <w:jc w:val="both"/>
      </w:pPr>
      <w:r>
        <w:t>состояние здоровья,</w:t>
      </w:r>
    </w:p>
    <w:p w:rsidR="002816D7" w:rsidRDefault="007111EF">
      <w:pPr>
        <w:pStyle w:val="Default"/>
        <w:spacing w:line="288" w:lineRule="auto"/>
        <w:ind w:firstLine="709"/>
        <w:jc w:val="both"/>
      </w:pPr>
      <w:r>
        <w:t xml:space="preserve">состояние интимной жизни; </w:t>
      </w:r>
    </w:p>
    <w:p w:rsidR="002816D7" w:rsidRDefault="007111EF">
      <w:pPr>
        <w:pStyle w:val="Default"/>
        <w:spacing w:line="288" w:lineRule="auto"/>
        <w:ind w:firstLine="709"/>
        <w:jc w:val="both"/>
      </w:pPr>
      <w:r>
        <w:t>социальное положение,</w:t>
      </w:r>
    </w:p>
    <w:p w:rsidR="002816D7" w:rsidRDefault="007111EF">
      <w:pPr>
        <w:pStyle w:val="Default"/>
        <w:spacing w:line="288" w:lineRule="auto"/>
        <w:ind w:firstLine="709"/>
        <w:jc w:val="both"/>
      </w:pPr>
      <w:r>
        <w:t>доходы,</w:t>
      </w:r>
    </w:p>
    <w:p w:rsidR="002816D7" w:rsidRDefault="007111EF">
      <w:pPr>
        <w:pStyle w:val="Default"/>
        <w:spacing w:line="288" w:lineRule="auto"/>
        <w:ind w:firstLine="709"/>
        <w:jc w:val="both"/>
      </w:pPr>
      <w:r>
        <w:t xml:space="preserve">данные паспорта, </w:t>
      </w:r>
    </w:p>
    <w:p w:rsidR="002816D7" w:rsidRDefault="007111EF">
      <w:pPr>
        <w:pStyle w:val="Default"/>
        <w:spacing w:line="288" w:lineRule="auto"/>
        <w:ind w:firstLine="709"/>
        <w:jc w:val="both"/>
      </w:pPr>
      <w:r>
        <w:t xml:space="preserve">данные ИНН, </w:t>
      </w:r>
    </w:p>
    <w:p w:rsidR="002816D7" w:rsidRDefault="007111EF">
      <w:pPr>
        <w:pStyle w:val="Default"/>
        <w:spacing w:line="288" w:lineRule="auto"/>
        <w:ind w:firstLine="709"/>
        <w:jc w:val="both"/>
      </w:pPr>
      <w:r>
        <w:t xml:space="preserve">данные СНИЛС, </w:t>
      </w:r>
    </w:p>
    <w:p w:rsidR="002816D7" w:rsidRDefault="007111EF">
      <w:pPr>
        <w:pStyle w:val="Default"/>
        <w:spacing w:line="288" w:lineRule="auto"/>
        <w:ind w:firstLine="709"/>
        <w:jc w:val="both"/>
      </w:pPr>
      <w:r>
        <w:t xml:space="preserve">пол, </w:t>
      </w:r>
    </w:p>
    <w:p w:rsidR="002816D7" w:rsidRDefault="007111EF">
      <w:pPr>
        <w:pStyle w:val="Default"/>
        <w:spacing w:line="288" w:lineRule="auto"/>
        <w:ind w:firstLine="709"/>
        <w:jc w:val="both"/>
      </w:pPr>
      <w:r>
        <w:t xml:space="preserve">данные свидетельства о рождении ребенка, </w:t>
      </w:r>
    </w:p>
    <w:p w:rsidR="002816D7" w:rsidRDefault="007111EF">
      <w:pPr>
        <w:pStyle w:val="Default"/>
        <w:spacing w:line="288" w:lineRule="auto"/>
        <w:ind w:firstLine="709"/>
        <w:jc w:val="both"/>
      </w:pPr>
      <w:r>
        <w:t xml:space="preserve">данные свидетельства о заключении брака, </w:t>
      </w:r>
    </w:p>
    <w:p w:rsidR="002816D7" w:rsidRDefault="007111EF">
      <w:pPr>
        <w:pStyle w:val="Default"/>
        <w:spacing w:line="288" w:lineRule="auto"/>
        <w:ind w:firstLine="709"/>
        <w:jc w:val="both"/>
      </w:pPr>
      <w:r>
        <w:lastRenderedPageBreak/>
        <w:t xml:space="preserve">данные свидетельства о расторжении брака, </w:t>
      </w:r>
    </w:p>
    <w:p w:rsidR="002816D7" w:rsidRDefault="007111EF">
      <w:pPr>
        <w:pStyle w:val="Default"/>
        <w:spacing w:line="288" w:lineRule="auto"/>
        <w:ind w:firstLine="709"/>
        <w:jc w:val="both"/>
      </w:pPr>
      <w:r>
        <w:t xml:space="preserve">фото, </w:t>
      </w:r>
    </w:p>
    <w:p w:rsidR="002816D7" w:rsidRDefault="007111EF">
      <w:pPr>
        <w:pStyle w:val="Default"/>
        <w:spacing w:line="288" w:lineRule="auto"/>
        <w:ind w:firstLine="709"/>
        <w:jc w:val="both"/>
      </w:pPr>
      <w:r>
        <w:t xml:space="preserve">табельный номер, </w:t>
      </w:r>
    </w:p>
    <w:p w:rsidR="002816D7" w:rsidRDefault="007111EF">
      <w:pPr>
        <w:pStyle w:val="Default"/>
        <w:spacing w:line="288" w:lineRule="auto"/>
        <w:ind w:firstLine="709"/>
        <w:jc w:val="both"/>
      </w:pPr>
      <w:r>
        <w:t xml:space="preserve">характер работы, вид работы, номер и дата трудового договора, </w:t>
      </w:r>
    </w:p>
    <w:p w:rsidR="002816D7" w:rsidRDefault="007111EF">
      <w:pPr>
        <w:pStyle w:val="Default"/>
        <w:spacing w:line="288" w:lineRule="auto"/>
        <w:ind w:firstLine="709"/>
        <w:jc w:val="both"/>
      </w:pPr>
      <w:r>
        <w:t xml:space="preserve">гражданство, </w:t>
      </w:r>
    </w:p>
    <w:p w:rsidR="002816D7" w:rsidRDefault="007111EF">
      <w:pPr>
        <w:pStyle w:val="Default"/>
        <w:spacing w:line="288" w:lineRule="auto"/>
        <w:ind w:firstLine="709"/>
        <w:jc w:val="both"/>
      </w:pPr>
      <w:r>
        <w:t xml:space="preserve">знание иностранного языка, </w:t>
      </w:r>
    </w:p>
    <w:p w:rsidR="002816D7" w:rsidRDefault="007111EF">
      <w:pPr>
        <w:pStyle w:val="Default"/>
        <w:spacing w:line="288" w:lineRule="auto"/>
        <w:ind w:firstLine="709"/>
        <w:jc w:val="both"/>
      </w:pPr>
      <w:r>
        <w:t xml:space="preserve">данные диплома, </w:t>
      </w:r>
    </w:p>
    <w:p w:rsidR="002816D7" w:rsidRDefault="007111EF">
      <w:pPr>
        <w:pStyle w:val="Default"/>
        <w:spacing w:line="288" w:lineRule="auto"/>
        <w:ind w:firstLine="709"/>
        <w:jc w:val="both"/>
      </w:pPr>
      <w:r>
        <w:t xml:space="preserve">сведения о прохождении интернатуры, клинической ординатуры, </w:t>
      </w:r>
    </w:p>
    <w:p w:rsidR="002816D7" w:rsidRDefault="007111EF">
      <w:pPr>
        <w:pStyle w:val="Default"/>
        <w:spacing w:line="288" w:lineRule="auto"/>
        <w:ind w:firstLine="709"/>
        <w:jc w:val="both"/>
      </w:pPr>
      <w:r>
        <w:t xml:space="preserve">сведения о послевузовском профессиональном образовании, </w:t>
      </w:r>
    </w:p>
    <w:p w:rsidR="002816D7" w:rsidRDefault="007111EF">
      <w:pPr>
        <w:pStyle w:val="Default"/>
        <w:spacing w:line="288" w:lineRule="auto"/>
        <w:ind w:firstLine="709"/>
        <w:jc w:val="both"/>
      </w:pPr>
      <w:r>
        <w:t xml:space="preserve">стаж, сведения из трудовой книжки и ее вкладыша, </w:t>
      </w:r>
    </w:p>
    <w:p w:rsidR="002816D7" w:rsidRDefault="007111EF">
      <w:pPr>
        <w:pStyle w:val="Default"/>
        <w:spacing w:line="288" w:lineRule="auto"/>
        <w:ind w:firstLine="709"/>
        <w:jc w:val="both"/>
      </w:pPr>
      <w:r>
        <w:t xml:space="preserve">степень родства, фамилия, имя, отчество, год рождения ближайших родственников, </w:t>
      </w:r>
    </w:p>
    <w:p w:rsidR="002816D7" w:rsidRDefault="007111EF">
      <w:pPr>
        <w:pStyle w:val="Default"/>
        <w:spacing w:line="288" w:lineRule="auto"/>
        <w:ind w:firstLine="709"/>
        <w:jc w:val="both"/>
      </w:pPr>
      <w:r>
        <w:t xml:space="preserve">сведения о воинском учете, </w:t>
      </w:r>
    </w:p>
    <w:p w:rsidR="002816D7" w:rsidRDefault="007111EF">
      <w:pPr>
        <w:pStyle w:val="Default"/>
        <w:spacing w:line="288" w:lineRule="auto"/>
        <w:ind w:firstLine="709"/>
        <w:jc w:val="both"/>
      </w:pPr>
      <w:r>
        <w:t xml:space="preserve">сведения о приеме и переводах на другую работу (дата, структурное подразделение, должность, тарифная ставка, основание), </w:t>
      </w:r>
    </w:p>
    <w:p w:rsidR="002816D7" w:rsidRDefault="007111EF">
      <w:pPr>
        <w:pStyle w:val="Default"/>
        <w:spacing w:line="288" w:lineRule="auto"/>
        <w:ind w:firstLine="709"/>
        <w:jc w:val="both"/>
      </w:pPr>
      <w:r>
        <w:t xml:space="preserve">фактический адрес проживания, </w:t>
      </w:r>
    </w:p>
    <w:p w:rsidR="002816D7" w:rsidRDefault="007111EF">
      <w:pPr>
        <w:pStyle w:val="Default"/>
        <w:spacing w:line="288" w:lineRule="auto"/>
        <w:ind w:firstLine="709"/>
        <w:jc w:val="both"/>
      </w:pPr>
      <w:r>
        <w:t xml:space="preserve">сведения о повышении квалификации, </w:t>
      </w:r>
    </w:p>
    <w:p w:rsidR="002816D7" w:rsidRDefault="007111EF">
      <w:pPr>
        <w:pStyle w:val="Default"/>
        <w:spacing w:line="288" w:lineRule="auto"/>
        <w:ind w:firstLine="709"/>
        <w:jc w:val="both"/>
      </w:pPr>
      <w:r>
        <w:t xml:space="preserve">об аттестации, о профессиональной переподготовке, о наградах, </w:t>
      </w:r>
    </w:p>
    <w:p w:rsidR="002816D7" w:rsidRDefault="007111EF">
      <w:pPr>
        <w:pStyle w:val="Default"/>
        <w:spacing w:line="288" w:lineRule="auto"/>
        <w:ind w:firstLine="709"/>
        <w:jc w:val="both"/>
      </w:pPr>
      <w:r>
        <w:t xml:space="preserve">сведения об отпуске, </w:t>
      </w:r>
    </w:p>
    <w:p w:rsidR="002816D7" w:rsidRDefault="007111EF">
      <w:pPr>
        <w:pStyle w:val="Default"/>
        <w:spacing w:line="288" w:lineRule="auto"/>
        <w:ind w:firstLine="709"/>
        <w:jc w:val="both"/>
      </w:pPr>
      <w:r>
        <w:t xml:space="preserve">сведения о социальных льготах, на которые работник имеет право в соответствии с законодательством, дополнительные сведения, предусмотренные формой Т-2, </w:t>
      </w:r>
    </w:p>
    <w:p w:rsidR="002816D7" w:rsidRDefault="007111EF">
      <w:pPr>
        <w:pStyle w:val="Default"/>
        <w:spacing w:line="288" w:lineRule="auto"/>
        <w:ind w:firstLine="709"/>
        <w:jc w:val="both"/>
      </w:pPr>
      <w:r>
        <w:t xml:space="preserve">основание прекращения трудового договора (увольнения), </w:t>
      </w:r>
    </w:p>
    <w:p w:rsidR="002816D7" w:rsidRDefault="007111EF">
      <w:pPr>
        <w:pStyle w:val="Default"/>
        <w:spacing w:line="288" w:lineRule="auto"/>
        <w:ind w:firstLine="709"/>
        <w:jc w:val="both"/>
      </w:pPr>
      <w:r>
        <w:t xml:space="preserve">сведения, содержащиеся в медицинской книжке, </w:t>
      </w:r>
    </w:p>
    <w:p w:rsidR="002816D7" w:rsidRDefault="007111EF">
      <w:pPr>
        <w:pStyle w:val="Default"/>
        <w:spacing w:line="288" w:lineRule="auto"/>
        <w:ind w:firstLine="709"/>
        <w:jc w:val="both"/>
      </w:pPr>
      <w:r>
        <w:t xml:space="preserve">сведения об инвалидности, </w:t>
      </w:r>
    </w:p>
    <w:p w:rsidR="002816D7" w:rsidRDefault="007111EF">
      <w:pPr>
        <w:pStyle w:val="Default"/>
        <w:spacing w:line="288" w:lineRule="auto"/>
        <w:ind w:firstLine="709"/>
        <w:jc w:val="both"/>
      </w:pPr>
      <w:r>
        <w:t xml:space="preserve">номер телефона, </w:t>
      </w:r>
    </w:p>
    <w:p w:rsidR="002816D7" w:rsidRDefault="007111EF">
      <w:pPr>
        <w:pStyle w:val="Default"/>
        <w:spacing w:line="288" w:lineRule="auto"/>
        <w:ind w:firstLine="709"/>
        <w:jc w:val="both"/>
      </w:pPr>
      <w:r>
        <w:t>контактная информация,</w:t>
      </w:r>
    </w:p>
    <w:p w:rsidR="002816D7" w:rsidRDefault="007111EF">
      <w:pPr>
        <w:pStyle w:val="Default"/>
        <w:spacing w:line="288" w:lineRule="auto"/>
        <w:ind w:firstLine="709"/>
        <w:jc w:val="both"/>
        <w:rPr>
          <w:rFonts w:eastAsia="Times New Roman CYR" w:cs="Times New Roman CYR"/>
          <w:iCs/>
        </w:rPr>
      </w:pPr>
      <w:r>
        <w:rPr>
          <w:rFonts w:eastAsia="Times New Roman CYR" w:cs="Times New Roman CYR"/>
          <w:iCs/>
        </w:rPr>
        <w:t xml:space="preserve">сведения о счете в кредитной организации (банке) для перечисления заработной платы и других, предусмотренных договором с банком, выплат, </w:t>
      </w:r>
    </w:p>
    <w:p w:rsidR="002816D7" w:rsidRDefault="007111EF">
      <w:pPr>
        <w:pStyle w:val="Default"/>
        <w:spacing w:line="288" w:lineRule="auto"/>
        <w:ind w:firstLine="709"/>
        <w:jc w:val="both"/>
        <w:rPr>
          <w:rFonts w:eastAsia="Times New Roman CYR" w:cs="Times New Roman CYR"/>
          <w:iCs/>
        </w:rPr>
      </w:pPr>
      <w:r>
        <w:rPr>
          <w:rFonts w:eastAsia="Times New Roman CYR" w:cs="Times New Roman CYR"/>
          <w:iCs/>
        </w:rPr>
        <w:t>адрес электронной почты.</w:t>
      </w:r>
    </w:p>
    <w:p w:rsidR="002816D7" w:rsidRDefault="002816D7">
      <w:pPr>
        <w:pStyle w:val="af5"/>
        <w:jc w:val="both"/>
        <w:rPr>
          <w:rFonts w:ascii="Times New Roman" w:hAnsi="Times New Roman"/>
          <w:sz w:val="24"/>
          <w:szCs w:val="24"/>
        </w:rPr>
      </w:pPr>
    </w:p>
    <w:p w:rsidR="002816D7" w:rsidRDefault="007111EF">
      <w:pPr>
        <w:pStyle w:val="af5"/>
        <w:numPr>
          <w:ilvl w:val="0"/>
          <w:numId w:val="1"/>
        </w:numPr>
        <w:jc w:val="center"/>
        <w:rPr>
          <w:rFonts w:ascii="Times New Roman" w:hAnsi="Times New Roman"/>
          <w:b/>
          <w:sz w:val="24"/>
          <w:szCs w:val="24"/>
        </w:rPr>
      </w:pPr>
      <w:r>
        <w:rPr>
          <w:rFonts w:ascii="Times New Roman" w:hAnsi="Times New Roman"/>
          <w:b/>
          <w:sz w:val="24"/>
          <w:szCs w:val="24"/>
        </w:rPr>
        <w:t>Цели обработки персональных данных</w:t>
      </w:r>
    </w:p>
    <w:p w:rsidR="002816D7" w:rsidRDefault="002816D7">
      <w:pPr>
        <w:pStyle w:val="af5"/>
        <w:jc w:val="center"/>
      </w:pPr>
    </w:p>
    <w:p w:rsidR="002816D7" w:rsidRDefault="007111EF">
      <w:pPr>
        <w:pStyle w:val="af5"/>
        <w:tabs>
          <w:tab w:val="left" w:pos="63"/>
          <w:tab w:val="left" w:pos="171"/>
          <w:tab w:val="left" w:pos="396"/>
          <w:tab w:val="left" w:pos="450"/>
          <w:tab w:val="left" w:pos="600"/>
          <w:tab w:val="left" w:pos="1189"/>
        </w:tabs>
        <w:jc w:val="both"/>
        <w:rPr>
          <w:rFonts w:ascii="Times New Roman" w:hAnsi="Times New Roman"/>
          <w:sz w:val="24"/>
          <w:szCs w:val="24"/>
          <w:highlight w:val="white"/>
        </w:rPr>
      </w:pPr>
      <w:r>
        <w:rPr>
          <w:rFonts w:ascii="Times New Roman" w:hAnsi="Times New Roman"/>
          <w:color w:val="000000"/>
          <w:sz w:val="24"/>
          <w:szCs w:val="24"/>
          <w:shd w:val="clear" w:color="auto" w:fill="FEFEFE"/>
        </w:rPr>
        <w:tab/>
      </w:r>
      <w:r>
        <w:rPr>
          <w:rFonts w:ascii="Times New Roman" w:hAnsi="Times New Roman"/>
          <w:color w:val="000000"/>
          <w:sz w:val="24"/>
          <w:szCs w:val="24"/>
          <w:shd w:val="clear" w:color="auto" w:fill="FEFEFE"/>
        </w:rPr>
        <w:tab/>
      </w:r>
      <w:r>
        <w:rPr>
          <w:rFonts w:ascii="Times New Roman" w:hAnsi="Times New Roman"/>
          <w:color w:val="000000"/>
          <w:sz w:val="24"/>
          <w:szCs w:val="24"/>
          <w:shd w:val="clear" w:color="auto" w:fill="FEFEFE"/>
        </w:rPr>
        <w:tab/>
        <w:t>ООО «Индра-М» обрабатывает персональные данные с целью оказания медицинских услуг, трудоустройства работников и др.</w:t>
      </w:r>
      <w:r>
        <w:rPr>
          <w:rFonts w:ascii="Times New Roman" w:hAnsi="Times New Roman"/>
          <w:sz w:val="24"/>
          <w:szCs w:val="24"/>
          <w:shd w:val="clear" w:color="auto" w:fill="FEFEFE"/>
        </w:rPr>
        <w:t xml:space="preserve"> </w:t>
      </w:r>
    </w:p>
    <w:p w:rsidR="002816D7" w:rsidRDefault="002816D7">
      <w:pPr>
        <w:pStyle w:val="af5"/>
        <w:ind w:firstLine="709"/>
        <w:jc w:val="both"/>
        <w:rPr>
          <w:rFonts w:ascii="Times New Roman" w:hAnsi="Times New Roman"/>
          <w:sz w:val="24"/>
          <w:szCs w:val="24"/>
          <w:highlight w:val="white"/>
        </w:rPr>
      </w:pPr>
    </w:p>
    <w:p w:rsidR="002816D7" w:rsidRDefault="007111EF">
      <w:pPr>
        <w:pStyle w:val="af5"/>
        <w:numPr>
          <w:ilvl w:val="0"/>
          <w:numId w:val="1"/>
        </w:numPr>
        <w:jc w:val="center"/>
        <w:rPr>
          <w:rFonts w:ascii="Times New Roman" w:hAnsi="Times New Roman"/>
          <w:b/>
          <w:sz w:val="24"/>
          <w:szCs w:val="24"/>
        </w:rPr>
      </w:pPr>
      <w:r>
        <w:rPr>
          <w:rFonts w:ascii="Times New Roman" w:hAnsi="Times New Roman"/>
          <w:b/>
          <w:sz w:val="24"/>
          <w:szCs w:val="24"/>
        </w:rPr>
        <w:t>Условия обработки, передачи и хранения персональных данных</w:t>
      </w:r>
    </w:p>
    <w:p w:rsidR="002816D7" w:rsidRDefault="002816D7">
      <w:pPr>
        <w:pStyle w:val="af5"/>
        <w:ind w:left="426"/>
        <w:rPr>
          <w:rFonts w:ascii="Times New Roman" w:hAnsi="Times New Roman"/>
          <w:b/>
          <w:sz w:val="24"/>
          <w:szCs w:val="24"/>
        </w:rPr>
      </w:pPr>
    </w:p>
    <w:p w:rsidR="002816D7" w:rsidRDefault="007111EF">
      <w:pPr>
        <w:pStyle w:val="af5"/>
        <w:numPr>
          <w:ilvl w:val="0"/>
          <w:numId w:val="4"/>
        </w:numPr>
        <w:tabs>
          <w:tab w:val="left" w:pos="993"/>
        </w:tabs>
        <w:ind w:left="0"/>
        <w:jc w:val="both"/>
        <w:rPr>
          <w:rFonts w:ascii="Times New Roman" w:hAnsi="Times New Roman"/>
          <w:sz w:val="24"/>
          <w:szCs w:val="24"/>
        </w:rPr>
      </w:pPr>
      <w:r>
        <w:rPr>
          <w:rFonts w:ascii="Times New Roman" w:hAnsi="Times New Roman"/>
          <w:sz w:val="24"/>
          <w:szCs w:val="24"/>
        </w:rPr>
        <w:t>ООО «Индра-М» при осуществлении своей деятельности в части обработки персональных данных, руководствуется Федеральным законом от 27.07.2006 № 152-ФЗ «О персональных данных» (далее – ФЗ «О персональных данных»).</w:t>
      </w:r>
    </w:p>
    <w:p w:rsidR="002816D7" w:rsidRDefault="007111EF">
      <w:pPr>
        <w:pStyle w:val="af5"/>
        <w:numPr>
          <w:ilvl w:val="0"/>
          <w:numId w:val="4"/>
        </w:numPr>
        <w:tabs>
          <w:tab w:val="left" w:pos="993"/>
        </w:tabs>
        <w:ind w:left="0"/>
        <w:jc w:val="both"/>
        <w:rPr>
          <w:rFonts w:ascii="Times New Roman" w:hAnsi="Times New Roman"/>
          <w:sz w:val="24"/>
          <w:szCs w:val="24"/>
        </w:rPr>
      </w:pPr>
      <w:r>
        <w:rPr>
          <w:rFonts w:ascii="Times New Roman" w:hAnsi="Times New Roman"/>
          <w:sz w:val="24"/>
          <w:szCs w:val="24"/>
        </w:rPr>
        <w:t xml:space="preserve">ООО «Индра-М» </w:t>
      </w:r>
      <w:bookmarkStart w:id="0" w:name="%D0%A2%D1%80%D0%B0%D0%BD%D1%81"/>
      <w:r>
        <w:rPr>
          <w:rFonts w:ascii="Times New Roman" w:hAnsi="Times New Roman"/>
          <w:sz w:val="24"/>
          <w:szCs w:val="24"/>
        </w:rPr>
        <w:t>не</w:t>
      </w:r>
      <w:bookmarkEnd w:id="0"/>
      <w:r>
        <w:rPr>
          <w:rFonts w:ascii="Times New Roman" w:hAnsi="Times New Roman"/>
          <w:sz w:val="24"/>
          <w:szCs w:val="24"/>
        </w:rPr>
        <w:t xml:space="preserve"> осуществляет трансграничную передачу персональных данных (передачу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16D7" w:rsidRDefault="007111EF">
      <w:pPr>
        <w:pStyle w:val="af5"/>
        <w:numPr>
          <w:ilvl w:val="0"/>
          <w:numId w:val="4"/>
        </w:numPr>
        <w:tabs>
          <w:tab w:val="left" w:pos="993"/>
        </w:tabs>
        <w:ind w:left="0"/>
        <w:jc w:val="both"/>
        <w:rPr>
          <w:rFonts w:ascii="Times New Roman" w:hAnsi="Times New Roman"/>
          <w:sz w:val="24"/>
          <w:szCs w:val="24"/>
        </w:rPr>
      </w:pPr>
      <w:r>
        <w:rPr>
          <w:rFonts w:ascii="Times New Roman" w:hAnsi="Times New Roman"/>
          <w:sz w:val="24"/>
          <w:szCs w:val="24"/>
        </w:rPr>
        <w:t>ООО «Индра-М» обрабатывает и хранит персональные данные субъектов в соответствии с внутренними нормативными документами, разработанными согласно законодательству Российской Федерации.</w:t>
      </w:r>
    </w:p>
    <w:p w:rsidR="002816D7" w:rsidRDefault="007111EF">
      <w:pPr>
        <w:pStyle w:val="af5"/>
        <w:numPr>
          <w:ilvl w:val="0"/>
          <w:numId w:val="4"/>
        </w:numPr>
        <w:tabs>
          <w:tab w:val="left" w:pos="993"/>
        </w:tabs>
        <w:ind w:left="0"/>
        <w:jc w:val="both"/>
        <w:rPr>
          <w:rFonts w:ascii="Times New Roman" w:hAnsi="Times New Roman"/>
          <w:sz w:val="24"/>
          <w:szCs w:val="24"/>
        </w:rPr>
      </w:pPr>
      <w:r>
        <w:rPr>
          <w:rFonts w:ascii="Times New Roman" w:hAnsi="Times New Roman"/>
          <w:sz w:val="24"/>
          <w:szCs w:val="24"/>
        </w:rPr>
        <w:t xml:space="preserve">ООО «Индра-М» обеспечивает конфиденциальность персональных данных в отношении всех субъектов персональных данных. Передача </w:t>
      </w:r>
      <w:proofErr w:type="spellStart"/>
      <w:r>
        <w:rPr>
          <w:rFonts w:ascii="Times New Roman" w:hAnsi="Times New Roman"/>
          <w:sz w:val="24"/>
          <w:szCs w:val="24"/>
        </w:rPr>
        <w:t>ПДн</w:t>
      </w:r>
      <w:proofErr w:type="spellEnd"/>
      <w:r>
        <w:rPr>
          <w:rFonts w:ascii="Times New Roman" w:hAnsi="Times New Roman"/>
          <w:sz w:val="24"/>
          <w:szCs w:val="24"/>
        </w:rPr>
        <w:t xml:space="preserve"> третьим лицам осуществляется только </w:t>
      </w:r>
      <w:r>
        <w:rPr>
          <w:rFonts w:ascii="Times New Roman" w:hAnsi="Times New Roman"/>
          <w:sz w:val="24"/>
          <w:szCs w:val="24"/>
        </w:rPr>
        <w:lastRenderedPageBreak/>
        <w:t>при осуществлении деятельности, определенной уставом ООО «Индра-М» - в рамках установленной процедуры.</w:t>
      </w:r>
    </w:p>
    <w:p w:rsidR="002816D7" w:rsidRDefault="007111EF">
      <w:pPr>
        <w:pStyle w:val="af5"/>
        <w:numPr>
          <w:ilvl w:val="0"/>
          <w:numId w:val="4"/>
        </w:numPr>
        <w:tabs>
          <w:tab w:val="left" w:pos="993"/>
        </w:tabs>
        <w:ind w:left="0"/>
        <w:jc w:val="both"/>
        <w:rPr>
          <w:rFonts w:ascii="Times New Roman" w:hAnsi="Times New Roman"/>
          <w:sz w:val="24"/>
          <w:szCs w:val="24"/>
        </w:rPr>
      </w:pPr>
      <w:r>
        <w:rPr>
          <w:rFonts w:ascii="Times New Roman" w:hAnsi="Times New Roman"/>
          <w:sz w:val="24"/>
          <w:szCs w:val="24"/>
        </w:rPr>
        <w:t>ООО «Индра-М» может поручить обработку персональных данных другому лицу при выполнении следующих условий:</w:t>
      </w:r>
    </w:p>
    <w:p w:rsidR="002816D7" w:rsidRDefault="007111EF">
      <w:pPr>
        <w:pStyle w:val="af5"/>
        <w:ind w:firstLine="1135"/>
        <w:jc w:val="both"/>
        <w:rPr>
          <w:rFonts w:ascii="Times New Roman" w:hAnsi="Times New Roman"/>
          <w:sz w:val="24"/>
          <w:szCs w:val="24"/>
        </w:rPr>
      </w:pPr>
      <w:r>
        <w:rPr>
          <w:rFonts w:ascii="Times New Roman" w:hAnsi="Times New Roman"/>
          <w:sz w:val="24"/>
          <w:szCs w:val="24"/>
        </w:rPr>
        <w:t>- получено согласие субъекта на поручение обработки персональных данных другому лицу;</w:t>
      </w:r>
    </w:p>
    <w:p w:rsidR="002816D7" w:rsidRDefault="007111EF">
      <w:pPr>
        <w:pStyle w:val="af5"/>
        <w:ind w:firstLine="1135"/>
        <w:jc w:val="both"/>
        <w:rPr>
          <w:rFonts w:ascii="Times New Roman" w:hAnsi="Times New Roman"/>
          <w:sz w:val="24"/>
          <w:szCs w:val="24"/>
        </w:rPr>
      </w:pPr>
      <w:r>
        <w:rPr>
          <w:rFonts w:ascii="Times New Roman" w:hAnsi="Times New Roman"/>
          <w:sz w:val="24"/>
          <w:szCs w:val="24"/>
        </w:rPr>
        <w:t>- обработка персональных данных осуществляется на основании заключаемого с этим лицом договора.</w:t>
      </w:r>
    </w:p>
    <w:p w:rsidR="002816D7" w:rsidRDefault="007111EF">
      <w:pPr>
        <w:pStyle w:val="af5"/>
        <w:ind w:firstLine="851"/>
        <w:jc w:val="both"/>
        <w:rPr>
          <w:rFonts w:ascii="Times New Roman" w:hAnsi="Times New Roman"/>
          <w:sz w:val="24"/>
          <w:szCs w:val="24"/>
        </w:rPr>
      </w:pPr>
      <w:r>
        <w:rPr>
          <w:rFonts w:ascii="Times New Roman" w:hAnsi="Times New Roman"/>
          <w:sz w:val="24"/>
          <w:szCs w:val="24"/>
        </w:rPr>
        <w:t>Кроме того, действующее законодательство может устанавливать ограничения и другие условия, касающиеся упомянутых выше прав субъектов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w:t>
      </w:r>
    </w:p>
    <w:p w:rsidR="002816D7" w:rsidRDefault="007111EF">
      <w:pPr>
        <w:pStyle w:val="af5"/>
        <w:numPr>
          <w:ilvl w:val="0"/>
          <w:numId w:val="1"/>
        </w:numPr>
        <w:jc w:val="center"/>
        <w:rPr>
          <w:rFonts w:ascii="Times New Roman" w:hAnsi="Times New Roman"/>
          <w:b/>
          <w:sz w:val="24"/>
          <w:szCs w:val="24"/>
        </w:rPr>
      </w:pPr>
      <w:r>
        <w:rPr>
          <w:rFonts w:ascii="Times New Roman" w:hAnsi="Times New Roman"/>
          <w:b/>
          <w:sz w:val="24"/>
          <w:szCs w:val="24"/>
        </w:rPr>
        <w:t>Перечень действий с персональными данными</w:t>
      </w:r>
    </w:p>
    <w:p w:rsidR="002816D7" w:rsidRDefault="002816D7">
      <w:pPr>
        <w:pStyle w:val="af5"/>
        <w:ind w:left="1069"/>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ООО «Индра-М» осуществляет обработку (</w:t>
      </w:r>
      <w:r>
        <w:rPr>
          <w:rFonts w:ascii="Times New Roman" w:hAnsi="Times New Roman"/>
          <w:color w:val="000000"/>
          <w:sz w:val="24"/>
          <w:szCs w:val="24"/>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уничтожение персональных данных</w:t>
      </w:r>
      <w:r>
        <w:rPr>
          <w:rFonts w:ascii="Times New Roman" w:hAnsi="Times New Roman"/>
          <w:sz w:val="24"/>
          <w:szCs w:val="24"/>
        </w:rPr>
        <w:t xml:space="preserve">); использование; уничтожение) персональных данных </w:t>
      </w:r>
      <w:bookmarkStart w:id="1" w:name="%D0%90%D0%B2%D1%82%D0%BE%D0%BC%D0%B0%D1%"/>
      <w:r>
        <w:rPr>
          <w:rFonts w:ascii="Times New Roman" w:hAnsi="Times New Roman"/>
          <w:sz w:val="24"/>
          <w:szCs w:val="24"/>
        </w:rPr>
        <w:t>с использованием средств автоматизации, а также без использования таких средств</w:t>
      </w:r>
      <w:bookmarkEnd w:id="1"/>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ООО «Индра-М» может поручить обработку персональных данных третьим лицам в случаях, если: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предусмотренных ФЗ «О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для осуществления и </w:t>
      </w:r>
      <w:proofErr w:type="gramStart"/>
      <w:r>
        <w:rPr>
          <w:rFonts w:ascii="Times New Roman" w:hAnsi="Times New Roman"/>
          <w:sz w:val="24"/>
          <w:szCs w:val="24"/>
        </w:rPr>
        <w:t>выполнения</w:t>
      </w:r>
      <w:proofErr w:type="gramEnd"/>
      <w:r>
        <w:rPr>
          <w:rFonts w:ascii="Times New Roman" w:hAnsi="Times New Roman"/>
          <w:sz w:val="24"/>
          <w:szCs w:val="24"/>
        </w:rPr>
        <w:t xml:space="preserve"> возложенных законодательством Российской Федерации на ООО «Индра-М» функций, полномочий и обязанностей;</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в других случаях, предусмотренных законодательством Российской Федерации. </w:t>
      </w:r>
    </w:p>
    <w:p w:rsidR="002816D7" w:rsidRDefault="002816D7">
      <w:pPr>
        <w:pStyle w:val="af5"/>
        <w:ind w:firstLine="709"/>
        <w:jc w:val="both"/>
        <w:rPr>
          <w:rFonts w:ascii="Times New Roman" w:hAnsi="Times New Roman"/>
          <w:b/>
          <w:sz w:val="24"/>
          <w:szCs w:val="24"/>
        </w:rPr>
      </w:pPr>
    </w:p>
    <w:p w:rsidR="002816D7" w:rsidRDefault="007111EF">
      <w:pPr>
        <w:pStyle w:val="af5"/>
        <w:numPr>
          <w:ilvl w:val="0"/>
          <w:numId w:val="1"/>
        </w:numPr>
        <w:jc w:val="both"/>
        <w:rPr>
          <w:rFonts w:ascii="Times New Roman" w:hAnsi="Times New Roman"/>
          <w:b/>
          <w:sz w:val="24"/>
          <w:szCs w:val="24"/>
        </w:rPr>
      </w:pPr>
      <w:r>
        <w:rPr>
          <w:rFonts w:ascii="Times New Roman" w:hAnsi="Times New Roman"/>
          <w:b/>
          <w:sz w:val="24"/>
          <w:szCs w:val="24"/>
        </w:rPr>
        <w:t xml:space="preserve">Трансграничную передачу персональных данных ООО «Индра-М» </w:t>
      </w:r>
      <w:bookmarkStart w:id="2" w:name="%D0%A2%D1%80%D0%B0%D0%BD%D1%811"/>
      <w:r>
        <w:rPr>
          <w:rFonts w:ascii="Times New Roman" w:hAnsi="Times New Roman"/>
          <w:b/>
          <w:sz w:val="24"/>
          <w:szCs w:val="24"/>
        </w:rPr>
        <w:t>не</w:t>
      </w:r>
      <w:bookmarkEnd w:id="2"/>
      <w:r>
        <w:rPr>
          <w:rFonts w:ascii="Times New Roman" w:hAnsi="Times New Roman"/>
          <w:b/>
          <w:sz w:val="24"/>
          <w:szCs w:val="24"/>
        </w:rPr>
        <w:t xml:space="preserve"> осуществляет.</w:t>
      </w:r>
    </w:p>
    <w:p w:rsidR="002816D7" w:rsidRDefault="002816D7">
      <w:pPr>
        <w:pStyle w:val="af5"/>
        <w:ind w:firstLine="709"/>
        <w:jc w:val="both"/>
        <w:rPr>
          <w:rFonts w:ascii="Times New Roman" w:hAnsi="Times New Roman"/>
          <w:sz w:val="24"/>
          <w:szCs w:val="24"/>
        </w:rPr>
      </w:pPr>
    </w:p>
    <w:p w:rsidR="002816D7" w:rsidRDefault="007111EF">
      <w:pPr>
        <w:pStyle w:val="af1"/>
        <w:numPr>
          <w:ilvl w:val="0"/>
          <w:numId w:val="1"/>
        </w:numPr>
        <w:tabs>
          <w:tab w:val="left" w:pos="0"/>
          <w:tab w:val="left" w:pos="1134"/>
        </w:tabs>
        <w:jc w:val="both"/>
        <w:rPr>
          <w:rFonts w:ascii="Times New Roman" w:eastAsia="Times New Roman" w:hAnsi="Times New Roman"/>
          <w:b/>
          <w:sz w:val="24"/>
          <w:szCs w:val="24"/>
        </w:rPr>
      </w:pPr>
      <w:r>
        <w:rPr>
          <w:rFonts w:ascii="Times New Roman" w:eastAsia="Times New Roman" w:hAnsi="Times New Roman"/>
          <w:b/>
          <w:sz w:val="24"/>
          <w:szCs w:val="24"/>
        </w:rPr>
        <w:t>Общие принципы и условия обработки персональных данных субъектов</w:t>
      </w:r>
    </w:p>
    <w:p w:rsidR="002816D7" w:rsidRDefault="002816D7">
      <w:pPr>
        <w:tabs>
          <w:tab w:val="left" w:pos="0"/>
          <w:tab w:val="left" w:pos="1134"/>
        </w:tabs>
        <w:jc w:val="both"/>
        <w:rPr>
          <w:rFonts w:ascii="Times New Roman" w:eastAsia="Times New Roman" w:hAnsi="Times New Roman"/>
          <w:b/>
          <w:sz w:val="24"/>
          <w:szCs w:val="24"/>
        </w:rPr>
      </w:pPr>
    </w:p>
    <w:p w:rsidR="002816D7" w:rsidRDefault="007111EF">
      <w:pPr>
        <w:pStyle w:val="af1"/>
        <w:tabs>
          <w:tab w:val="left" w:pos="0"/>
          <w:tab w:val="left" w:pos="1134"/>
        </w:tabs>
        <w:ind w:left="0" w:firstLine="709"/>
        <w:jc w:val="both"/>
        <w:rPr>
          <w:rFonts w:ascii="Times New Roman" w:eastAsia="Times New Roman" w:hAnsi="Times New Roman"/>
          <w:sz w:val="24"/>
          <w:szCs w:val="24"/>
        </w:rPr>
      </w:pPr>
      <w:r>
        <w:rPr>
          <w:rFonts w:ascii="Times New Roman" w:eastAsia="Times New Roman" w:hAnsi="Times New Roman"/>
          <w:sz w:val="24"/>
          <w:szCs w:val="24"/>
        </w:rPr>
        <w:t>8.1. Обработка персональных данных граждан и работников в ООО «Индра-М» осуществляется на основе принципов:</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8.1.1. Обработка персональных данных должна осуществляться на законной и справедливой основе.</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8.1.3. Не допускается объединение баз данных, содержащих персональные данные, обработка которых осуществляется в целях, несовместимых между собой.</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8.1.4. Обработке подлежат только персональные данные, которые отвечают целям их обработки.</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8.1.6.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Управление должно принимать необходимые меры либо обеспечивать их принятие по удалению или уточнению неполных или неточных данных.</w:t>
      </w:r>
    </w:p>
    <w:p w:rsidR="002816D7" w:rsidRDefault="007111EF">
      <w:pPr>
        <w:tabs>
          <w:tab w:val="left" w:pos="0"/>
          <w:tab w:val="left" w:pos="1134"/>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w:t>
      </w:r>
      <w:r>
        <w:rPr>
          <w:rFonts w:ascii="Times New Roman" w:eastAsia="Times New Roman" w:hAnsi="Times New Roman"/>
          <w:sz w:val="24"/>
          <w:szCs w:val="24"/>
        </w:rPr>
        <w:lastRenderedPageBreak/>
        <w:t>персональных данных, если срок хранения персональных данных не установлен ФЗ «О персональных данных»,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2816D7" w:rsidRDefault="002816D7">
      <w:pPr>
        <w:tabs>
          <w:tab w:val="left" w:pos="0"/>
          <w:tab w:val="left" w:pos="1134"/>
        </w:tabs>
        <w:ind w:firstLine="709"/>
        <w:jc w:val="both"/>
        <w:rPr>
          <w:rFonts w:ascii="Times New Roman" w:eastAsia="Times New Roman" w:hAnsi="Times New Roman"/>
          <w:sz w:val="24"/>
          <w:szCs w:val="24"/>
        </w:rPr>
      </w:pPr>
    </w:p>
    <w:p w:rsidR="002816D7" w:rsidRDefault="007111EF">
      <w:pPr>
        <w:tabs>
          <w:tab w:val="left" w:pos="0"/>
          <w:tab w:val="left" w:pos="851"/>
        </w:tabs>
        <w:jc w:val="center"/>
        <w:rPr>
          <w:rFonts w:ascii="Times New Roman" w:eastAsia="Times New Roman" w:hAnsi="Times New Roman"/>
          <w:b/>
          <w:sz w:val="24"/>
          <w:szCs w:val="24"/>
        </w:rPr>
      </w:pPr>
      <w:r>
        <w:rPr>
          <w:rFonts w:ascii="Times New Roman" w:hAnsi="Times New Roman"/>
          <w:b/>
          <w:sz w:val="24"/>
          <w:szCs w:val="24"/>
        </w:rPr>
        <w:t xml:space="preserve">9. </w:t>
      </w:r>
      <w:r>
        <w:rPr>
          <w:rFonts w:ascii="Times New Roman" w:eastAsia="Times New Roman" w:hAnsi="Times New Roman"/>
          <w:b/>
          <w:sz w:val="24"/>
          <w:szCs w:val="24"/>
        </w:rPr>
        <w:t>Основные права и обязанности оператора</w:t>
      </w:r>
    </w:p>
    <w:p w:rsidR="002816D7" w:rsidRDefault="007111EF">
      <w:pPr>
        <w:pStyle w:val="af4"/>
        <w:shd w:val="clear" w:color="auto" w:fill="FFFFFF"/>
        <w:spacing w:before="280"/>
        <w:jc w:val="both"/>
        <w:rPr>
          <w:color w:val="000000"/>
        </w:rPr>
      </w:pPr>
      <w:r>
        <w:rPr>
          <w:color w:val="000000"/>
        </w:rPr>
        <w:t>9.1. Оператор вправе:</w:t>
      </w:r>
    </w:p>
    <w:p w:rsidR="002816D7" w:rsidRDefault="007111EF">
      <w:pPr>
        <w:pStyle w:val="af4"/>
        <w:shd w:val="clear" w:color="auto" w:fill="FFFFFF"/>
        <w:spacing w:before="280"/>
        <w:jc w:val="both"/>
        <w:rPr>
          <w:color w:val="000000"/>
        </w:rPr>
      </w:pPr>
      <w:r>
        <w:rPr>
          <w:color w:val="000000"/>
        </w:rPr>
        <w:t>9.1.1. Отстаивать свои интересы в суде.</w:t>
      </w:r>
    </w:p>
    <w:p w:rsidR="002816D7" w:rsidRDefault="007111EF">
      <w:pPr>
        <w:pStyle w:val="af4"/>
        <w:shd w:val="clear" w:color="auto" w:fill="FFFFFF"/>
        <w:spacing w:before="280"/>
        <w:jc w:val="both"/>
        <w:rPr>
          <w:color w:val="000000"/>
        </w:rPr>
      </w:pPr>
      <w:r>
        <w:rPr>
          <w:color w:val="000000"/>
        </w:rPr>
        <w:t>9.1.2.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2816D7" w:rsidRDefault="007111EF">
      <w:pPr>
        <w:pStyle w:val="af4"/>
        <w:shd w:val="clear" w:color="auto" w:fill="FFFFFF"/>
        <w:spacing w:before="280"/>
        <w:jc w:val="both"/>
        <w:rPr>
          <w:color w:val="000000"/>
        </w:rPr>
      </w:pPr>
      <w:r>
        <w:rPr>
          <w:color w:val="000000"/>
        </w:rPr>
        <w:t>9.1.3. Отказать в предоставлении персональных данных в случаях, предусмотренных законом.</w:t>
      </w:r>
    </w:p>
    <w:p w:rsidR="002816D7" w:rsidRDefault="007111EF">
      <w:pPr>
        <w:pStyle w:val="af4"/>
        <w:shd w:val="clear" w:color="auto" w:fill="FFFFFF"/>
        <w:spacing w:before="280"/>
        <w:jc w:val="both"/>
        <w:rPr>
          <w:color w:val="000000"/>
        </w:rPr>
      </w:pPr>
      <w:r>
        <w:rPr>
          <w:color w:val="000000"/>
        </w:rPr>
        <w:t>9.1.4. Использовать персональные данные субъекта без его согласия в случаях, предусмотренных законодательством Российской Федерации.</w:t>
      </w:r>
    </w:p>
    <w:p w:rsidR="002816D7" w:rsidRDefault="007111EF">
      <w:pPr>
        <w:pStyle w:val="af4"/>
        <w:shd w:val="clear" w:color="auto" w:fill="FFFFFF"/>
        <w:spacing w:before="280"/>
        <w:rPr>
          <w:color w:val="000000"/>
        </w:rPr>
      </w:pPr>
      <w:r>
        <w:rPr>
          <w:color w:val="000000"/>
        </w:rPr>
        <w:t>9.2. Обязанности оператора</w:t>
      </w:r>
    </w:p>
    <w:p w:rsidR="002816D7" w:rsidRDefault="007111EF">
      <w:pPr>
        <w:pStyle w:val="af4"/>
        <w:shd w:val="clear" w:color="auto" w:fill="FFFFFF"/>
        <w:spacing w:before="280"/>
        <w:jc w:val="both"/>
      </w:pPr>
      <w:r>
        <w:t>9.2.1.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ФЗ «О персональных данных».</w:t>
      </w:r>
    </w:p>
    <w:p w:rsidR="002816D7" w:rsidRDefault="007111EF">
      <w:pPr>
        <w:pStyle w:val="af4"/>
        <w:shd w:val="clear" w:color="auto" w:fill="FFFFFF"/>
        <w:spacing w:before="280"/>
        <w:jc w:val="both"/>
      </w:pPr>
      <w:r>
        <w:t>9.2.2.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ФЗ «О персональных данных».</w:t>
      </w:r>
    </w:p>
    <w:p w:rsidR="002816D7" w:rsidRDefault="007111EF">
      <w:pPr>
        <w:pStyle w:val="ConsPlusNormal"/>
        <w:jc w:val="both"/>
        <w:rPr>
          <w:rFonts w:ascii="Times New Roman" w:hAnsi="Times New Roman" w:cs="Times New Roman"/>
          <w:sz w:val="24"/>
          <w:szCs w:val="24"/>
        </w:rPr>
      </w:pPr>
      <w:r>
        <w:rPr>
          <w:rFonts w:ascii="Times New Roman" w:hAnsi="Times New Roman" w:cs="Times New Roman"/>
          <w:sz w:val="24"/>
          <w:szCs w:val="24"/>
        </w:rPr>
        <w:t>9.2.3. Сведения, касающиеся обработки персональных данных субъекта, должны быть предоставлены субъекту персональных данных по его запросу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816D7" w:rsidRDefault="007111EF">
      <w:pPr>
        <w:pStyle w:val="af4"/>
        <w:shd w:val="clear" w:color="auto" w:fill="FFFFFF"/>
        <w:spacing w:before="280"/>
        <w:jc w:val="both"/>
      </w:pPr>
      <w:r>
        <w:t>9.2.4. Если персональные данные получены не от субъекта персональных данных, оператор, за исключением случаев, предусмотренных законом, до начала обработки таких персональных данных обязан предоставить субъекту персональных данных соответствующую информацию;</w:t>
      </w:r>
    </w:p>
    <w:p w:rsidR="002816D7" w:rsidRDefault="007111EF">
      <w:pPr>
        <w:pStyle w:val="af4"/>
        <w:shd w:val="clear" w:color="auto" w:fill="FFFFFF"/>
        <w:spacing w:before="280"/>
        <w:jc w:val="both"/>
      </w:pPr>
      <w:r>
        <w:t xml:space="preserve">9.2.5. В случае неправомерной обработки персональных данных по обращению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этих персональных данных (обеспечить их блокирование), либо в случае выявления неточных персональных данных – осуществить блокирование (обеспечить блокирование) персональных данных, </w:t>
      </w:r>
      <w:r>
        <w:lastRenderedPageBreak/>
        <w:t>относящихся к этому субъекту персональных данных, если блокирование не нарушает права и законные интересы субъекта персональных данных или третьих лиц, с момента такого обращения или получения указанного запроса на период проверки;</w:t>
      </w:r>
    </w:p>
    <w:p w:rsidR="002816D7" w:rsidRDefault="007111EF">
      <w:pPr>
        <w:pStyle w:val="af4"/>
        <w:shd w:val="clear" w:color="auto" w:fill="FFFFFF"/>
        <w:spacing w:before="280"/>
        <w:jc w:val="both"/>
      </w:pPr>
      <w:r>
        <w:t>9.2.6. В случае факта подтверждения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816D7" w:rsidRDefault="007111EF">
      <w:pPr>
        <w:pStyle w:val="af4"/>
        <w:shd w:val="clear" w:color="auto" w:fill="FFFFFF"/>
        <w:spacing w:before="280"/>
        <w:jc w:val="both"/>
      </w:pPr>
      <w:r>
        <w:t>9.2.7.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порядке, предусмотренной действующим законодательством;</w:t>
      </w:r>
    </w:p>
    <w:p w:rsidR="002816D7" w:rsidRDefault="007111EF">
      <w:pPr>
        <w:pStyle w:val="af4"/>
        <w:shd w:val="clear" w:color="auto" w:fill="FFFFFF"/>
        <w:spacing w:before="280"/>
        <w:jc w:val="both"/>
      </w:pPr>
      <w:r>
        <w:t>9.2.8. В случае достижения цели, отзыва согласия субъекта на обработку его персональных данных обработки оператор обязан прекратить обработку персональных данных в порядке, предусмотренном федеральным законом;</w:t>
      </w:r>
    </w:p>
    <w:p w:rsidR="002816D7" w:rsidRDefault="007111EF">
      <w:pPr>
        <w:pStyle w:val="af4"/>
        <w:shd w:val="clear" w:color="auto" w:fill="FFFFFF"/>
        <w:spacing w:before="280"/>
        <w:jc w:val="both"/>
      </w:pPr>
      <w:r>
        <w:t>9.2.9.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статьи 22 ФЗ «О персональных данных»;</w:t>
      </w:r>
    </w:p>
    <w:p w:rsidR="002816D7" w:rsidRDefault="007111EF">
      <w:pPr>
        <w:pStyle w:val="af4"/>
        <w:shd w:val="clear" w:color="auto" w:fill="FFFFFF"/>
        <w:spacing w:before="280"/>
        <w:jc w:val="both"/>
      </w:pPr>
      <w:r>
        <w:t>9.2.10. В случае изменений сведений, указанных в уведомлении, а также в случае прекращения обработки персональных данных оператор обязан уведомить уполномоченный орган по защите прав субъектов персональных данных в течение 10 рабочих дней с даты возникновения таких изменений или с даты прекращения обработки персональных данных;</w:t>
      </w:r>
    </w:p>
    <w:p w:rsidR="002816D7" w:rsidRDefault="007111EF">
      <w:pPr>
        <w:pStyle w:val="af5"/>
        <w:numPr>
          <w:ilvl w:val="0"/>
          <w:numId w:val="5"/>
        </w:numPr>
        <w:jc w:val="center"/>
        <w:rPr>
          <w:rFonts w:ascii="Times New Roman" w:hAnsi="Times New Roman"/>
          <w:b/>
          <w:sz w:val="24"/>
          <w:szCs w:val="24"/>
        </w:rPr>
      </w:pPr>
      <w:r>
        <w:rPr>
          <w:rFonts w:ascii="Times New Roman" w:hAnsi="Times New Roman"/>
          <w:b/>
          <w:sz w:val="24"/>
          <w:szCs w:val="24"/>
        </w:rPr>
        <w:t>Права субъекта</w:t>
      </w:r>
    </w:p>
    <w:p w:rsidR="002816D7" w:rsidRDefault="002816D7">
      <w:pPr>
        <w:pStyle w:val="af1"/>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10.1. Субъект персональных данных, согласно законодательству Российской Федерации, имеет право:</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получать информацию, касающуюся обработки своих персональных данных. Для реализации вышеуказанных прав субъект персональных данных может в порядке, установленном ст.14 ФЗ «О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требовать прекращение обработки своих персональных данных в случаях, предусмотренных законодательством Российской Федерации;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обжаловать действия или бездействие ОООО «Индра-М» в судебном порядке;</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на защиту своих прав и законных интересов, в том числе на возмещение убытков и (или) компенсацию морального вреда в судебном порядке.</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10.2. Право субъекта персональных данных на доступ к его персональным данным может быть ограничено в случаях, предусмотренных федеральным законом;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10.3. Субъект персональных данных обязан представлять комплекс достоверных и документированных персональных данных, состав которых установлен законодательством;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lastRenderedPageBreak/>
        <w:t>10.4. Сообщать уполномоченным оператором лицам на обработку персональных данных сведения об изменении своих персональных данных;</w:t>
      </w:r>
    </w:p>
    <w:p w:rsidR="002816D7" w:rsidRDefault="002816D7">
      <w:pPr>
        <w:pStyle w:val="af5"/>
        <w:ind w:firstLine="709"/>
        <w:jc w:val="both"/>
        <w:rPr>
          <w:rFonts w:ascii="Times New Roman" w:hAnsi="Times New Roman"/>
          <w:sz w:val="24"/>
          <w:szCs w:val="24"/>
        </w:rPr>
      </w:pPr>
    </w:p>
    <w:p w:rsidR="002816D7" w:rsidRDefault="007111EF">
      <w:pPr>
        <w:pStyle w:val="af1"/>
        <w:numPr>
          <w:ilvl w:val="0"/>
          <w:numId w:val="5"/>
        </w:numPr>
        <w:tabs>
          <w:tab w:val="left" w:pos="0"/>
          <w:tab w:val="left" w:pos="993"/>
        </w:tabs>
        <w:jc w:val="center"/>
        <w:rPr>
          <w:rFonts w:ascii="Times New Roman" w:eastAsia="Times New Roman" w:hAnsi="Times New Roman"/>
          <w:b/>
          <w:sz w:val="24"/>
          <w:szCs w:val="24"/>
        </w:rPr>
      </w:pPr>
      <w:r>
        <w:rPr>
          <w:rFonts w:ascii="Times New Roman" w:eastAsia="Times New Roman" w:hAnsi="Times New Roman"/>
          <w:b/>
          <w:sz w:val="24"/>
          <w:szCs w:val="24"/>
        </w:rPr>
        <w:t>Хранение и использование персональных данных субъектов</w:t>
      </w:r>
    </w:p>
    <w:p w:rsidR="002816D7" w:rsidRDefault="002816D7">
      <w:pPr>
        <w:pStyle w:val="af1"/>
        <w:tabs>
          <w:tab w:val="left" w:pos="0"/>
          <w:tab w:val="left" w:pos="993"/>
        </w:tabs>
        <w:ind w:left="1429"/>
        <w:rPr>
          <w:rFonts w:ascii="Times New Roman" w:eastAsia="Times New Roman" w:hAnsi="Times New Roman"/>
          <w:b/>
          <w:sz w:val="24"/>
          <w:szCs w:val="24"/>
        </w:rPr>
      </w:pPr>
    </w:p>
    <w:p w:rsidR="002816D7" w:rsidRDefault="007111EF">
      <w:pPr>
        <w:tabs>
          <w:tab w:val="left" w:pos="0"/>
          <w:tab w:val="left" w:pos="993"/>
        </w:tabs>
        <w:ind w:firstLine="720"/>
        <w:jc w:val="both"/>
        <w:rPr>
          <w:rFonts w:ascii="Times New Roman" w:eastAsia="Times New Roman" w:hAnsi="Times New Roman"/>
          <w:sz w:val="24"/>
          <w:szCs w:val="24"/>
        </w:rPr>
      </w:pPr>
      <w:r>
        <w:rPr>
          <w:rFonts w:ascii="Times New Roman" w:eastAsia="Times New Roman" w:hAnsi="Times New Roman"/>
          <w:sz w:val="24"/>
          <w:szCs w:val="24"/>
        </w:rPr>
        <w:t>11.1. Персональные данные работника и иных субъектов персональных данных хранятся и обрабатываются с соблюдением требований действующего Российского законодательства о защите персональных данных;</w:t>
      </w:r>
    </w:p>
    <w:p w:rsidR="002816D7" w:rsidRDefault="007111EF">
      <w:pPr>
        <w:tabs>
          <w:tab w:val="left" w:pos="0"/>
          <w:tab w:val="left" w:pos="993"/>
        </w:tabs>
        <w:ind w:firstLine="720"/>
        <w:jc w:val="both"/>
        <w:rPr>
          <w:rFonts w:ascii="Times New Roman" w:eastAsia="Times New Roman" w:hAnsi="Times New Roman"/>
          <w:sz w:val="24"/>
          <w:szCs w:val="24"/>
        </w:rPr>
      </w:pPr>
      <w:r>
        <w:rPr>
          <w:rFonts w:ascii="Times New Roman" w:eastAsia="Times New Roman" w:hAnsi="Times New Roman"/>
          <w:sz w:val="24"/>
          <w:szCs w:val="24"/>
        </w:rPr>
        <w:t>11.2.Обработка персональных данных граждан и работников ООО «Индра-М» осуществляется смешанным способом обработки персональных данных;</w:t>
      </w:r>
    </w:p>
    <w:p w:rsidR="002816D7" w:rsidRDefault="007111EF">
      <w:pPr>
        <w:tabs>
          <w:tab w:val="left" w:pos="0"/>
          <w:tab w:val="left" w:pos="993"/>
        </w:tabs>
        <w:ind w:firstLine="720"/>
        <w:jc w:val="both"/>
        <w:rPr>
          <w:rFonts w:ascii="Times New Roman" w:eastAsia="Times New Roman" w:hAnsi="Times New Roman"/>
          <w:sz w:val="24"/>
          <w:szCs w:val="24"/>
        </w:rPr>
      </w:pPr>
      <w:r>
        <w:rPr>
          <w:rFonts w:ascii="Times New Roman" w:eastAsia="Times New Roman" w:hAnsi="Times New Roman"/>
          <w:sz w:val="24"/>
          <w:szCs w:val="24"/>
        </w:rPr>
        <w:t>11.3. Хранение персональных данных работника и иных субъектов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816D7" w:rsidRDefault="007111EF">
      <w:pPr>
        <w:tabs>
          <w:tab w:val="left" w:pos="0"/>
          <w:tab w:val="left" w:pos="993"/>
        </w:tabs>
        <w:ind w:firstLine="720"/>
        <w:jc w:val="both"/>
        <w:rPr>
          <w:rFonts w:ascii="Times New Roman" w:eastAsia="Times New Roman" w:hAnsi="Times New Roman"/>
          <w:sz w:val="24"/>
          <w:szCs w:val="24"/>
        </w:rPr>
      </w:pPr>
      <w:r>
        <w:rPr>
          <w:rFonts w:ascii="Times New Roman" w:eastAsia="Times New Roman" w:hAnsi="Times New Roman"/>
          <w:sz w:val="24"/>
          <w:szCs w:val="24"/>
        </w:rPr>
        <w:t>Хранение документов, содержащих персональные данные работника и иных субъектов персональных данных,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2816D7" w:rsidRDefault="007111EF">
      <w:pPr>
        <w:pStyle w:val="af1"/>
        <w:numPr>
          <w:ilvl w:val="1"/>
          <w:numId w:val="5"/>
        </w:numPr>
        <w:tabs>
          <w:tab w:val="left" w:pos="0"/>
          <w:tab w:val="left" w:pos="993"/>
        </w:tabs>
        <w:ind w:left="0"/>
        <w:jc w:val="both"/>
        <w:rPr>
          <w:rFonts w:ascii="Times New Roman" w:eastAsia="Times New Roman" w:hAnsi="Times New Roman"/>
          <w:sz w:val="24"/>
          <w:szCs w:val="24"/>
        </w:rPr>
      </w:pPr>
      <w:r>
        <w:rPr>
          <w:rFonts w:ascii="Times New Roman" w:eastAsia="Times New Roman" w:hAnsi="Times New Roman"/>
          <w:sz w:val="24"/>
          <w:szCs w:val="24"/>
        </w:rPr>
        <w:t xml:space="preserve">ООО «Индра-М» обеспечивает ограничение доступа к персональным данным лицам, не уполномоченным законодательством или оператором для получения соответствующих сведений. </w:t>
      </w:r>
    </w:p>
    <w:p w:rsidR="002816D7" w:rsidRDefault="002816D7">
      <w:pPr>
        <w:pStyle w:val="af5"/>
        <w:jc w:val="both"/>
        <w:rPr>
          <w:rFonts w:ascii="Times New Roman" w:hAnsi="Times New Roman"/>
          <w:b/>
          <w:sz w:val="24"/>
          <w:szCs w:val="24"/>
        </w:rPr>
      </w:pPr>
    </w:p>
    <w:p w:rsidR="002816D7" w:rsidRDefault="007111EF">
      <w:pPr>
        <w:pStyle w:val="af5"/>
        <w:numPr>
          <w:ilvl w:val="0"/>
          <w:numId w:val="5"/>
        </w:numPr>
        <w:jc w:val="center"/>
        <w:rPr>
          <w:rFonts w:ascii="Times New Roman" w:hAnsi="Times New Roman"/>
          <w:b/>
          <w:sz w:val="24"/>
          <w:szCs w:val="24"/>
        </w:rPr>
      </w:pPr>
      <w:r>
        <w:rPr>
          <w:rFonts w:ascii="Times New Roman" w:hAnsi="Times New Roman"/>
          <w:b/>
          <w:sz w:val="24"/>
          <w:szCs w:val="24"/>
        </w:rPr>
        <w:t>Условия прекращения обработки персональных данных</w:t>
      </w:r>
    </w:p>
    <w:p w:rsidR="002816D7" w:rsidRDefault="002816D7">
      <w:pPr>
        <w:pStyle w:val="af5"/>
        <w:ind w:left="1069"/>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Срок или условие прекращения обработки персональных данных в ООО «Индра-М»: </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ликвидация ООО «Индра-М» или прекращение деятельности; </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истечение 75</w:t>
      </w:r>
      <w:bookmarkStart w:id="3" w:name="_GoBack"/>
      <w:bookmarkEnd w:id="3"/>
      <w:r>
        <w:rPr>
          <w:rFonts w:ascii="Times New Roman" w:hAnsi="Times New Roman"/>
          <w:sz w:val="24"/>
          <w:szCs w:val="24"/>
        </w:rPr>
        <w:t xml:space="preserve"> лет – хранение персональных данных работников; </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исполнение обязательств по договорам и по истечению срока исковой давности; </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2816D7" w:rsidRDefault="002816D7">
      <w:pPr>
        <w:pStyle w:val="af5"/>
        <w:jc w:val="both"/>
        <w:rPr>
          <w:rFonts w:ascii="Times New Roman" w:hAnsi="Times New Roman"/>
          <w:sz w:val="24"/>
          <w:szCs w:val="24"/>
        </w:rPr>
      </w:pPr>
    </w:p>
    <w:p w:rsidR="002816D7" w:rsidRDefault="007111EF">
      <w:pPr>
        <w:pStyle w:val="af5"/>
        <w:numPr>
          <w:ilvl w:val="0"/>
          <w:numId w:val="5"/>
        </w:num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ООО «Индра-М» принимает необходимые и достаточные правовые, организационные и технические меры для защиты персональных данных граждан - субъектов персональных данных</w:t>
      </w:r>
    </w:p>
    <w:p w:rsidR="002816D7" w:rsidRDefault="002816D7">
      <w:pPr>
        <w:pStyle w:val="af5"/>
        <w:ind w:left="1069"/>
        <w:jc w:val="both"/>
        <w:rPr>
          <w:rFonts w:ascii="Times New Roman" w:hAnsi="Times New Roman"/>
          <w:b/>
          <w:sz w:val="24"/>
          <w:szCs w:val="24"/>
          <w:u w:val="single"/>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К мерам, применяемым ООО «Индра-М» для защиты персональных данных относятся:</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назначение сотрудника, ответственного за организацию обработки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 осуществление внутреннего контроля соответствия обработки персональных данных Федеральному закону «О персональных данных»; </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разработка документов, определяющие политику ООО «Индра-М» в отношении обработки персональных данных, локальные документы по вопросам обработки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к защите персональных данных, с документами, определяющими политику ООО «Индра-М» в отношении обработки персональных данных, локальными документами по вопросам обработки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опубликование в открытом доступе, в т.ч. на официальном сайте документа, определяющего политику ООО «Индра-М» в отношении обработки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lastRenderedPageBreak/>
        <w:t>- определение угроз безопасности персональных данных при их обработке в информационных системах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применение, прошедшей в установленном порядке, процедуры оценки соответствия средств защиты информации;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систематическое осуществление оценки эффективности принимаемых мер по обеспечению безопасности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установление правил доступа к персональным данным, обрабатываемым в информационной системе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2816D7" w:rsidRDefault="002816D7">
      <w:pPr>
        <w:pStyle w:val="af5"/>
        <w:jc w:val="both"/>
        <w:rPr>
          <w:rFonts w:ascii="Times New Roman" w:hAnsi="Times New Roman"/>
          <w:b/>
          <w:sz w:val="24"/>
          <w:szCs w:val="24"/>
        </w:rPr>
      </w:pPr>
    </w:p>
    <w:p w:rsidR="002816D7" w:rsidRDefault="007111EF">
      <w:pPr>
        <w:pStyle w:val="af5"/>
        <w:numPr>
          <w:ilvl w:val="0"/>
          <w:numId w:val="5"/>
        </w:numPr>
        <w:jc w:val="center"/>
        <w:rPr>
          <w:rFonts w:ascii="Times New Roman" w:hAnsi="Times New Roman"/>
          <w:b/>
          <w:sz w:val="24"/>
          <w:szCs w:val="24"/>
        </w:rPr>
      </w:pPr>
      <w:r>
        <w:rPr>
          <w:rFonts w:ascii="Times New Roman" w:hAnsi="Times New Roman"/>
          <w:b/>
          <w:sz w:val="24"/>
          <w:szCs w:val="24"/>
        </w:rPr>
        <w:t>Методы защиты персональных данных</w:t>
      </w:r>
    </w:p>
    <w:p w:rsidR="002816D7" w:rsidRDefault="002816D7">
      <w:pPr>
        <w:pStyle w:val="af5"/>
        <w:ind w:left="1069"/>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К методам защиты персональных данных относятся:</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реализация разрешительной системы допуска к обработке персональных данных;</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ограничение доступа в помещения, где хранятся носители информации;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разграничение доступа к персональным данным;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контроль несанкционированного доступа к персональным данным;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использование средств защиты информации, прошедших в установленном порядке процедуру оценки соответствия, использование защищенных каналов связи.</w:t>
      </w:r>
    </w:p>
    <w:p w:rsidR="002816D7" w:rsidRDefault="002816D7">
      <w:pPr>
        <w:pStyle w:val="af5"/>
        <w:jc w:val="both"/>
        <w:rPr>
          <w:rFonts w:ascii="Times New Roman" w:hAnsi="Times New Roman"/>
          <w:sz w:val="24"/>
          <w:szCs w:val="24"/>
        </w:rPr>
      </w:pPr>
    </w:p>
    <w:p w:rsidR="002816D7" w:rsidRDefault="007111EF">
      <w:pPr>
        <w:pStyle w:val="af5"/>
        <w:numPr>
          <w:ilvl w:val="0"/>
          <w:numId w:val="5"/>
        </w:numPr>
        <w:jc w:val="center"/>
        <w:rPr>
          <w:rFonts w:ascii="Times New Roman" w:hAnsi="Times New Roman"/>
          <w:b/>
          <w:sz w:val="24"/>
          <w:szCs w:val="24"/>
        </w:rPr>
      </w:pPr>
      <w:r>
        <w:rPr>
          <w:rFonts w:ascii="Times New Roman" w:hAnsi="Times New Roman"/>
          <w:b/>
          <w:sz w:val="24"/>
          <w:szCs w:val="24"/>
        </w:rPr>
        <w:t>Требования по обеспечению защиты</w:t>
      </w:r>
    </w:p>
    <w:p w:rsidR="002816D7" w:rsidRDefault="002816D7">
      <w:pPr>
        <w:pStyle w:val="af5"/>
        <w:jc w:val="center"/>
        <w:rPr>
          <w:rFonts w:ascii="Times New Roman" w:hAnsi="Times New Roman"/>
          <w:b/>
          <w:sz w:val="24"/>
          <w:szCs w:val="24"/>
        </w:rPr>
      </w:pP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 Сотрудники ООО «Индра-М», являющиеся пользователями информационных систем персональных данных (</w:t>
      </w:r>
      <w:proofErr w:type="spellStart"/>
      <w:r>
        <w:rPr>
          <w:rFonts w:ascii="Times New Roman" w:hAnsi="Times New Roman"/>
          <w:sz w:val="24"/>
          <w:szCs w:val="24"/>
        </w:rPr>
        <w:t>ИСПДн</w:t>
      </w:r>
      <w:proofErr w:type="spellEnd"/>
      <w:r>
        <w:rPr>
          <w:rFonts w:ascii="Times New Roman" w:hAnsi="Times New Roman"/>
          <w:sz w:val="24"/>
          <w:szCs w:val="24"/>
        </w:rPr>
        <w:t xml:space="preserve">),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w:t>
      </w:r>
      <w:proofErr w:type="spellStart"/>
      <w:r>
        <w:rPr>
          <w:rFonts w:ascii="Times New Roman" w:hAnsi="Times New Roman"/>
          <w:sz w:val="24"/>
          <w:szCs w:val="24"/>
        </w:rPr>
        <w:t>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2. 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 по защите </w:t>
      </w:r>
      <w:proofErr w:type="spellStart"/>
      <w:r>
        <w:rPr>
          <w:rFonts w:ascii="Times New Roman" w:hAnsi="Times New Roman"/>
          <w:sz w:val="24"/>
          <w:szCs w:val="24"/>
        </w:rPr>
        <w:t>ПДн</w:t>
      </w:r>
      <w:proofErr w:type="spellEnd"/>
      <w:r>
        <w:rPr>
          <w:rFonts w:ascii="Times New Roman" w:hAnsi="Times New Roman"/>
          <w:sz w:val="24"/>
          <w:szCs w:val="24"/>
        </w:rPr>
        <w:t xml:space="preserve">, а также обучение навыкам выполнения процедур, необходимых для санкционированного использования </w:t>
      </w:r>
      <w:proofErr w:type="spellStart"/>
      <w:r>
        <w:rPr>
          <w:rFonts w:ascii="Times New Roman" w:hAnsi="Times New Roman"/>
          <w:sz w:val="24"/>
          <w:szCs w:val="24"/>
        </w:rPr>
        <w:t>ИСПДн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3. Сотрудник должен быть ознакомлен со сведениями настоящей Политики, принятых процедур работы с элементами </w:t>
      </w:r>
      <w:proofErr w:type="spellStart"/>
      <w:r>
        <w:rPr>
          <w:rFonts w:ascii="Times New Roman" w:hAnsi="Times New Roman"/>
          <w:sz w:val="24"/>
          <w:szCs w:val="24"/>
        </w:rPr>
        <w:t>ИСПДн</w:t>
      </w:r>
      <w:proofErr w:type="spellEnd"/>
      <w:r>
        <w:rPr>
          <w:rFonts w:ascii="Times New Roman" w:hAnsi="Times New Roman"/>
          <w:sz w:val="24"/>
          <w:szCs w:val="24"/>
        </w:rPr>
        <w:t xml:space="preserve"> и </w:t>
      </w:r>
      <w:proofErr w:type="spellStart"/>
      <w:r>
        <w:rPr>
          <w:rFonts w:ascii="Times New Roman" w:hAnsi="Times New Roman"/>
          <w:sz w:val="24"/>
          <w:szCs w:val="24"/>
        </w:rPr>
        <w:t>СЗПДн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4. Сотрудники оператора, использующие технические средства аутентификации, должны обеспечивать сохранность идентификаторов (электронных ключей, логинов и паролей)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5. Сотрудники оператора должны следовать установленным процедурам поддержания режима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при выборе и использовании паролей (если не используются технические средства аутентификации).</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6. Сотрудники оператора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и процедуры защиты оборудования, оставленного без присмотра, а также свои обязанности по обеспечению такой защиты.</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7. 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8. Сотрудникам запрещается разглашать защищаемую информацию, которая стала им известна при работе с информационными системами оператора, третьим лицам.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lastRenderedPageBreak/>
        <w:t xml:space="preserve">9. При работе с </w:t>
      </w:r>
      <w:proofErr w:type="spellStart"/>
      <w:r>
        <w:rPr>
          <w:rFonts w:ascii="Times New Roman" w:hAnsi="Times New Roman"/>
          <w:sz w:val="24"/>
          <w:szCs w:val="24"/>
        </w:rPr>
        <w:t>ПДн</w:t>
      </w:r>
      <w:proofErr w:type="spellEnd"/>
      <w:r>
        <w:rPr>
          <w:rFonts w:ascii="Times New Roman" w:hAnsi="Times New Roman"/>
          <w:sz w:val="24"/>
          <w:szCs w:val="24"/>
        </w:rPr>
        <w:t xml:space="preserve"> в </w:t>
      </w:r>
      <w:proofErr w:type="spellStart"/>
      <w:r>
        <w:rPr>
          <w:rFonts w:ascii="Times New Roman" w:hAnsi="Times New Roman"/>
          <w:sz w:val="24"/>
          <w:szCs w:val="24"/>
        </w:rPr>
        <w:t>ИСПДн</w:t>
      </w:r>
      <w:proofErr w:type="spellEnd"/>
      <w:r>
        <w:rPr>
          <w:rFonts w:ascii="Times New Roman" w:hAnsi="Times New Roman"/>
          <w:sz w:val="24"/>
          <w:szCs w:val="24"/>
        </w:rPr>
        <w:t xml:space="preserve"> сотрудники оператора обязаны обеспечить отсутствие возможности просмотра </w:t>
      </w:r>
      <w:proofErr w:type="spellStart"/>
      <w:r>
        <w:rPr>
          <w:rFonts w:ascii="Times New Roman" w:hAnsi="Times New Roman"/>
          <w:sz w:val="24"/>
          <w:szCs w:val="24"/>
        </w:rPr>
        <w:t>ПДн</w:t>
      </w:r>
      <w:proofErr w:type="spellEnd"/>
      <w:r>
        <w:rPr>
          <w:rFonts w:ascii="Times New Roman" w:hAnsi="Times New Roman"/>
          <w:sz w:val="24"/>
          <w:szCs w:val="24"/>
        </w:rPr>
        <w:t xml:space="preserve"> третьими лицами с мониторов.</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10. При завершении работы с </w:t>
      </w:r>
      <w:proofErr w:type="spellStart"/>
      <w:r>
        <w:rPr>
          <w:rFonts w:ascii="Times New Roman" w:hAnsi="Times New Roman"/>
          <w:sz w:val="24"/>
          <w:szCs w:val="24"/>
        </w:rPr>
        <w:t>ИСПДн</w:t>
      </w:r>
      <w:proofErr w:type="spellEnd"/>
      <w:r>
        <w:rPr>
          <w:rFonts w:ascii="Times New Roman" w:hAnsi="Times New Roman"/>
          <w:sz w:val="24"/>
          <w:szCs w:val="24"/>
        </w:rPr>
        <w:t xml:space="preserve"> сотрудники обязаны защитить монитор с помощью блокировки ключом или эквивалентного средства контроля, например, доступом по паролю, если не используются более сильные средства защиты.</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11. Сотрудники ООО «Индра-М» должны быть проинформированы об угрозах нарушения режима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и ответственности за его нарушение. Они должны быть ознакомлены с утвержденной формальной процедурой наложения дисциплинарных взысканий на сотрудников, которые нарушили политику и процедуры безопасности </w:t>
      </w:r>
      <w:proofErr w:type="spellStart"/>
      <w:r>
        <w:rPr>
          <w:rFonts w:ascii="Times New Roman" w:hAnsi="Times New Roman"/>
          <w:sz w:val="24"/>
          <w:szCs w:val="24"/>
        </w:rPr>
        <w:t>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12. Сотрудники обязаны без промедления сообщать обо всех наблюдаемых или подозрительных случаях работы </w:t>
      </w:r>
      <w:proofErr w:type="spellStart"/>
      <w:r>
        <w:rPr>
          <w:rFonts w:ascii="Times New Roman" w:hAnsi="Times New Roman"/>
          <w:sz w:val="24"/>
          <w:szCs w:val="24"/>
        </w:rPr>
        <w:t>ИСПДн</w:t>
      </w:r>
      <w:proofErr w:type="spellEnd"/>
      <w:r>
        <w:rPr>
          <w:rFonts w:ascii="Times New Roman" w:hAnsi="Times New Roman"/>
          <w:sz w:val="24"/>
          <w:szCs w:val="24"/>
        </w:rPr>
        <w:t xml:space="preserve">, могущих повлечь за собой угрозы безопасности </w:t>
      </w:r>
      <w:proofErr w:type="spellStart"/>
      <w:r>
        <w:rPr>
          <w:rFonts w:ascii="Times New Roman" w:hAnsi="Times New Roman"/>
          <w:sz w:val="24"/>
          <w:szCs w:val="24"/>
        </w:rPr>
        <w:t>ПДн</w:t>
      </w:r>
      <w:proofErr w:type="spellEnd"/>
      <w:r>
        <w:rPr>
          <w:rFonts w:ascii="Times New Roman" w:hAnsi="Times New Roman"/>
          <w:sz w:val="24"/>
          <w:szCs w:val="24"/>
        </w:rPr>
        <w:t xml:space="preserve">, а также о выявленных ими событиях, затрагивающих безопасность </w:t>
      </w:r>
      <w:proofErr w:type="spellStart"/>
      <w:r>
        <w:rPr>
          <w:rFonts w:ascii="Times New Roman" w:hAnsi="Times New Roman"/>
          <w:sz w:val="24"/>
          <w:szCs w:val="24"/>
        </w:rPr>
        <w:t>ПДн</w:t>
      </w:r>
      <w:proofErr w:type="spellEnd"/>
      <w:r>
        <w:rPr>
          <w:rFonts w:ascii="Times New Roman" w:hAnsi="Times New Roman"/>
          <w:sz w:val="24"/>
          <w:szCs w:val="24"/>
        </w:rPr>
        <w:t xml:space="preserve">, руководству подразделения и лицу, отвечающему за немедленное реагирование на угрозы безопасности </w:t>
      </w:r>
      <w:proofErr w:type="spellStart"/>
      <w:r>
        <w:rPr>
          <w:rFonts w:ascii="Times New Roman" w:hAnsi="Times New Roman"/>
          <w:sz w:val="24"/>
          <w:szCs w:val="24"/>
        </w:rPr>
        <w:t>ПДн</w:t>
      </w:r>
      <w:proofErr w:type="spellEnd"/>
      <w:r>
        <w:rPr>
          <w:rFonts w:ascii="Times New Roman" w:hAnsi="Times New Roman"/>
          <w:sz w:val="24"/>
          <w:szCs w:val="24"/>
        </w:rPr>
        <w:t>.</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13. Ответственность сотрудников ООО «Индра-М»:</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13.1. </w:t>
      </w:r>
      <w:proofErr w:type="gramStart"/>
      <w:r>
        <w:rPr>
          <w:rFonts w:ascii="Times New Roman" w:hAnsi="Times New Roman"/>
          <w:sz w:val="24"/>
          <w:szCs w:val="24"/>
        </w:rPr>
        <w:t>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  273 и 274 Уголовного Кодекса Российской Федерации).</w:t>
      </w:r>
      <w:proofErr w:type="gramEnd"/>
    </w:p>
    <w:p w:rsidR="002816D7" w:rsidRDefault="007111EF">
      <w:pPr>
        <w:pStyle w:val="af5"/>
        <w:ind w:firstLine="709"/>
        <w:jc w:val="both"/>
        <w:rPr>
          <w:rFonts w:ascii="Times New Roman" w:hAnsi="Times New Roman"/>
          <w:sz w:val="24"/>
          <w:szCs w:val="24"/>
        </w:rPr>
      </w:pPr>
      <w:r>
        <w:rPr>
          <w:rFonts w:ascii="Times New Roman" w:hAnsi="Times New Roman"/>
          <w:sz w:val="24"/>
          <w:szCs w:val="24"/>
        </w:rPr>
        <w:t>13.2. Сотрудники оператора 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13.3. При нарушениях сотрудниками ООО «Индра-М» правил, связанных с обработкой и безопасностью </w:t>
      </w:r>
      <w:proofErr w:type="spellStart"/>
      <w:r>
        <w:rPr>
          <w:rFonts w:ascii="Times New Roman" w:hAnsi="Times New Roman"/>
          <w:sz w:val="24"/>
          <w:szCs w:val="24"/>
        </w:rPr>
        <w:t>ПДн</w:t>
      </w:r>
      <w:proofErr w:type="spellEnd"/>
      <w:r>
        <w:rPr>
          <w:rFonts w:ascii="Times New Roman" w:hAnsi="Times New Roman"/>
          <w:sz w:val="24"/>
          <w:szCs w:val="24"/>
        </w:rPr>
        <w:t>, они несут ответственность дисциплинарную, административную, гражданско-правовую или уголовную ответственность, установленную действующим законодательством Российской Федерации.</w:t>
      </w:r>
    </w:p>
    <w:p w:rsidR="002816D7" w:rsidRDefault="002816D7">
      <w:pPr>
        <w:pStyle w:val="af5"/>
        <w:jc w:val="both"/>
        <w:rPr>
          <w:rFonts w:ascii="Times New Roman" w:hAnsi="Times New Roman"/>
          <w:sz w:val="24"/>
          <w:szCs w:val="24"/>
        </w:rPr>
      </w:pPr>
    </w:p>
    <w:p w:rsidR="002816D7" w:rsidRDefault="007111EF">
      <w:pPr>
        <w:pStyle w:val="af5"/>
        <w:numPr>
          <w:ilvl w:val="0"/>
          <w:numId w:val="5"/>
        </w:numPr>
        <w:jc w:val="center"/>
        <w:rPr>
          <w:rFonts w:ascii="Times New Roman" w:hAnsi="Times New Roman"/>
          <w:b/>
          <w:sz w:val="24"/>
          <w:szCs w:val="24"/>
        </w:rPr>
      </w:pPr>
      <w:r>
        <w:rPr>
          <w:rFonts w:ascii="Times New Roman" w:hAnsi="Times New Roman"/>
          <w:b/>
          <w:sz w:val="24"/>
          <w:szCs w:val="24"/>
        </w:rPr>
        <w:t>Заключительные положения</w:t>
      </w:r>
    </w:p>
    <w:p w:rsidR="002816D7" w:rsidRDefault="002816D7">
      <w:pPr>
        <w:pStyle w:val="af5"/>
        <w:jc w:val="center"/>
        <w:rPr>
          <w:rFonts w:ascii="Times New Roman" w:hAnsi="Times New Roman"/>
          <w:b/>
          <w:sz w:val="24"/>
          <w:szCs w:val="24"/>
        </w:rPr>
      </w:pPr>
    </w:p>
    <w:p w:rsidR="002816D7" w:rsidRDefault="007111EF">
      <w:pPr>
        <w:pStyle w:val="af5"/>
        <w:numPr>
          <w:ilvl w:val="0"/>
          <w:numId w:val="2"/>
        </w:numPr>
        <w:jc w:val="both"/>
        <w:rPr>
          <w:rFonts w:ascii="Times New Roman" w:hAnsi="Times New Roman"/>
          <w:sz w:val="24"/>
          <w:szCs w:val="24"/>
        </w:rPr>
      </w:pPr>
      <w:r>
        <w:rPr>
          <w:rFonts w:ascii="Times New Roman" w:hAnsi="Times New Roman"/>
          <w:sz w:val="24"/>
          <w:szCs w:val="24"/>
        </w:rPr>
        <w:t>Изменение Политики</w:t>
      </w:r>
    </w:p>
    <w:p w:rsidR="002816D7" w:rsidRDefault="007111EF">
      <w:pPr>
        <w:pStyle w:val="af5"/>
        <w:ind w:firstLine="709"/>
        <w:jc w:val="both"/>
        <w:rPr>
          <w:rFonts w:ascii="Times New Roman" w:hAnsi="Times New Roman"/>
          <w:sz w:val="24"/>
          <w:szCs w:val="24"/>
        </w:rPr>
      </w:pPr>
      <w:bookmarkStart w:id="4" w:name="%D0%9F%D1%80%D0%B5%D0%B4%D0%BF%D1%80%D0%"/>
      <w:bookmarkEnd w:id="4"/>
      <w:r>
        <w:rPr>
          <w:rFonts w:ascii="Times New Roman" w:hAnsi="Times New Roman"/>
          <w:sz w:val="24"/>
          <w:szCs w:val="24"/>
        </w:rPr>
        <w:t>ООО «Индра-М»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утверждения и размещения в общедоступном месте, если иное не предусмотрено новой редакцией Политики.</w:t>
      </w:r>
    </w:p>
    <w:p w:rsidR="002816D7" w:rsidRDefault="007111EF">
      <w:pPr>
        <w:pStyle w:val="af5"/>
        <w:numPr>
          <w:ilvl w:val="0"/>
          <w:numId w:val="2"/>
        </w:numPr>
        <w:jc w:val="both"/>
        <w:rPr>
          <w:rFonts w:ascii="Times New Roman" w:hAnsi="Times New Roman"/>
          <w:sz w:val="24"/>
          <w:szCs w:val="24"/>
        </w:rPr>
      </w:pPr>
      <w:r>
        <w:rPr>
          <w:rFonts w:ascii="Times New Roman" w:hAnsi="Times New Roman"/>
          <w:sz w:val="24"/>
          <w:szCs w:val="24"/>
        </w:rPr>
        <w:t>Обратная связь</w:t>
      </w:r>
    </w:p>
    <w:p w:rsidR="002816D7" w:rsidRDefault="007111EF">
      <w:pPr>
        <w:pStyle w:val="af5"/>
        <w:ind w:firstLine="709"/>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«Индра-М», юридический адрес: </w:t>
      </w:r>
      <w:bookmarkStart w:id="5" w:name="%D0%AE%D1%80%D0%B0%D0%B4%D1%80%D0%B5%D1%"/>
      <w:bookmarkEnd w:id="5"/>
      <w:r>
        <w:rPr>
          <w:rFonts w:ascii="Times New Roman" w:hAnsi="Times New Roman"/>
          <w:sz w:val="24"/>
          <w:szCs w:val="24"/>
        </w:rPr>
        <w:t xml:space="preserve">670009, Республика Бурятия, г. Улан-Удэ, ул. </w:t>
      </w:r>
      <w:bookmarkStart w:id="6" w:name="__DdeLink__2191_1470931243"/>
      <w:proofErr w:type="spellStart"/>
      <w:r>
        <w:rPr>
          <w:rFonts w:ascii="Times New Roman" w:hAnsi="Times New Roman"/>
          <w:sz w:val="24"/>
          <w:szCs w:val="24"/>
        </w:rPr>
        <w:t>Заиграевская</w:t>
      </w:r>
      <w:proofErr w:type="spellEnd"/>
      <w:r>
        <w:rPr>
          <w:rFonts w:ascii="Times New Roman" w:hAnsi="Times New Roman"/>
          <w:sz w:val="24"/>
          <w:szCs w:val="24"/>
        </w:rPr>
        <w:t>, д.20</w:t>
      </w:r>
      <w:bookmarkEnd w:id="6"/>
      <w:r>
        <w:rPr>
          <w:rFonts w:ascii="Times New Roman" w:hAnsi="Times New Roman"/>
          <w:sz w:val="24"/>
          <w:szCs w:val="24"/>
        </w:rPr>
        <w:t xml:space="preserve">, почтовый адрес: </w:t>
      </w:r>
      <w:bookmarkStart w:id="7" w:name="%D0%9F%D0%B0%D0%B4%D1%80%D0%B5%D1%81"/>
      <w:bookmarkEnd w:id="7"/>
      <w:r>
        <w:rPr>
          <w:rFonts w:ascii="Times New Roman" w:hAnsi="Times New Roman"/>
          <w:sz w:val="24"/>
          <w:szCs w:val="24"/>
        </w:rPr>
        <w:t xml:space="preserve">670009, Республика Бурятия, г. Улан-Удэ, ул. </w:t>
      </w:r>
      <w:proofErr w:type="spellStart"/>
      <w:r>
        <w:rPr>
          <w:rFonts w:ascii="Times New Roman" w:hAnsi="Times New Roman"/>
          <w:sz w:val="24"/>
          <w:szCs w:val="24"/>
        </w:rPr>
        <w:t>Заиграевская</w:t>
      </w:r>
      <w:proofErr w:type="spellEnd"/>
      <w:r>
        <w:rPr>
          <w:rFonts w:ascii="Times New Roman" w:hAnsi="Times New Roman"/>
          <w:sz w:val="24"/>
          <w:szCs w:val="24"/>
        </w:rPr>
        <w:t>, д.20</w:t>
      </w:r>
    </w:p>
    <w:p w:rsidR="002816D7" w:rsidRDefault="002816D7" w:rsidP="0008154E"/>
    <w:sectPr w:rsidR="002816D7" w:rsidSect="00E46CB5">
      <w:footerReference w:type="default" r:id="rId8"/>
      <w:pgSz w:w="11906" w:h="16838"/>
      <w:pgMar w:top="709" w:right="567" w:bottom="766" w:left="1701" w:header="0" w:footer="709" w:gutter="0"/>
      <w:cols w:space="720"/>
      <w:formProt w:val="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E4" w:rsidRDefault="00B97DE4">
      <w:r>
        <w:separator/>
      </w:r>
    </w:p>
  </w:endnote>
  <w:endnote w:type="continuationSeparator" w:id="0">
    <w:p w:rsidR="00B97DE4" w:rsidRDefault="00B97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7" w:rsidRDefault="002816D7">
    <w:pPr>
      <w:pStyle w:val="af0"/>
      <w:jc w:val="right"/>
    </w:pPr>
  </w:p>
  <w:p w:rsidR="002816D7" w:rsidRDefault="002816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E4" w:rsidRDefault="00B97DE4">
      <w:r>
        <w:separator/>
      </w:r>
    </w:p>
  </w:footnote>
  <w:footnote w:type="continuationSeparator" w:id="0">
    <w:p w:rsidR="00B97DE4" w:rsidRDefault="00B9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26"/>
    <w:multiLevelType w:val="multilevel"/>
    <w:tmpl w:val="E3106754"/>
    <w:lvl w:ilvl="0">
      <w:start w:val="1"/>
      <w:numFmt w:val="decimal"/>
      <w:lvlText w:val="%1."/>
      <w:lvlJc w:val="left"/>
      <w:pPr>
        <w:ind w:left="1069" w:hanging="360"/>
      </w:pPr>
      <w:rPr>
        <w:rFonts w:ascii="Times New Roman" w:hAnsi="Times New Roman"/>
        <w:b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53371F9"/>
    <w:multiLevelType w:val="multilevel"/>
    <w:tmpl w:val="5CA20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9855D0"/>
    <w:multiLevelType w:val="multilevel"/>
    <w:tmpl w:val="B66E3C14"/>
    <w:lvl w:ilvl="0">
      <w:start w:val="10"/>
      <w:numFmt w:val="decimal"/>
      <w:lvlText w:val="%1."/>
      <w:lvlJc w:val="left"/>
      <w:pPr>
        <w:ind w:left="1429" w:hanging="360"/>
      </w:pPr>
    </w:lvl>
    <w:lvl w:ilvl="1">
      <w:start w:val="4"/>
      <w:numFmt w:val="decimal"/>
      <w:lvlText w:val="%1.%2."/>
      <w:lvlJc w:val="left"/>
      <w:pPr>
        <w:ind w:left="1549" w:hanging="48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
    <w:nsid w:val="444B38E1"/>
    <w:multiLevelType w:val="multilevel"/>
    <w:tmpl w:val="86CCA3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5047F67"/>
    <w:multiLevelType w:val="multilevel"/>
    <w:tmpl w:val="D04C77F8"/>
    <w:lvl w:ilvl="0">
      <w:start w:val="1"/>
      <w:numFmt w:val="decimal"/>
      <w:lvlText w:val="%1."/>
      <w:lvlJc w:val="left"/>
      <w:pPr>
        <w:ind w:left="1069" w:hanging="360"/>
      </w:pPr>
      <w:rPr>
        <w:rFonts w:ascii="Times New Roman" w:hAnsi="Times New Roman"/>
        <w:b/>
        <w:sz w:val="24"/>
      </w:rPr>
    </w:lvl>
    <w:lvl w:ilvl="1">
      <w:start w:val="1"/>
      <w:numFmt w:val="decimal"/>
      <w:lvlText w:val="%1.%2."/>
      <w:lvlJc w:val="left"/>
      <w:pPr>
        <w:ind w:left="1849" w:hanging="1140"/>
      </w:pPr>
    </w:lvl>
    <w:lvl w:ilvl="2">
      <w:start w:val="1"/>
      <w:numFmt w:val="decimal"/>
      <w:lvlText w:val="%1.%2.%3."/>
      <w:lvlJc w:val="left"/>
      <w:pPr>
        <w:ind w:left="1849" w:hanging="1140"/>
      </w:pPr>
    </w:lvl>
    <w:lvl w:ilvl="3">
      <w:start w:val="1"/>
      <w:numFmt w:val="decimal"/>
      <w:lvlText w:val="%1.%2.%3.%4."/>
      <w:lvlJc w:val="left"/>
      <w:pPr>
        <w:ind w:left="1849" w:hanging="1140"/>
      </w:pPr>
    </w:lvl>
    <w:lvl w:ilvl="4">
      <w:start w:val="1"/>
      <w:numFmt w:val="decimal"/>
      <w:lvlText w:val="%1.%2.%3.%4.%5."/>
      <w:lvlJc w:val="left"/>
      <w:pPr>
        <w:ind w:left="1849" w:hanging="1140"/>
      </w:pPr>
    </w:lvl>
    <w:lvl w:ilvl="5">
      <w:start w:val="1"/>
      <w:numFmt w:val="decimal"/>
      <w:lvlText w:val="%1.%2.%3.%4.%5.%6."/>
      <w:lvlJc w:val="left"/>
      <w:pPr>
        <w:ind w:left="1849" w:hanging="114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515A4179"/>
    <w:multiLevelType w:val="multilevel"/>
    <w:tmpl w:val="E6306B5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useFELayout/>
  </w:compat>
  <w:rsids>
    <w:rsidRoot w:val="002816D7"/>
    <w:rsid w:val="0008154E"/>
    <w:rsid w:val="000C13DD"/>
    <w:rsid w:val="002816D7"/>
    <w:rsid w:val="00496364"/>
    <w:rsid w:val="007111EF"/>
    <w:rsid w:val="00B97DE4"/>
    <w:rsid w:val="00C44C2B"/>
    <w:rsid w:val="00E4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64"/>
    <w:pPr>
      <w:suppressAutoHyphens/>
    </w:pPr>
    <w:rPr>
      <w:color w:val="00000A"/>
      <w:sz w:val="22"/>
    </w:rPr>
  </w:style>
  <w:style w:type="paragraph" w:styleId="1">
    <w:name w:val="heading 1"/>
    <w:basedOn w:val="a"/>
    <w:link w:val="10"/>
    <w:uiPriority w:val="99"/>
    <w:qFormat/>
    <w:rsid w:val="000B08DD"/>
    <w:pPr>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0B08DD"/>
    <w:rPr>
      <w:rFonts w:ascii="Arial" w:hAnsi="Arial" w:cs="Arial"/>
      <w:b/>
      <w:bCs/>
      <w:color w:val="000080"/>
      <w:sz w:val="20"/>
      <w:szCs w:val="20"/>
    </w:rPr>
  </w:style>
  <w:style w:type="character" w:customStyle="1" w:styleId="a3">
    <w:name w:val="Верхний колонтитул Знак"/>
    <w:basedOn w:val="a0"/>
    <w:uiPriority w:val="99"/>
    <w:semiHidden/>
    <w:qFormat/>
    <w:rsid w:val="00E815E0"/>
  </w:style>
  <w:style w:type="character" w:customStyle="1" w:styleId="a4">
    <w:name w:val="Нижний колонтитул Знак"/>
    <w:basedOn w:val="a0"/>
    <w:uiPriority w:val="99"/>
    <w:qFormat/>
    <w:rsid w:val="00E815E0"/>
  </w:style>
  <w:style w:type="character" w:customStyle="1" w:styleId="paragraph">
    <w:name w:val="paragraph Знак"/>
    <w:basedOn w:val="a0"/>
    <w:qFormat/>
    <w:rsid w:val="009B591C"/>
    <w:rPr>
      <w:rFonts w:ascii="Tahoma" w:eastAsia="Times New Roman" w:hAnsi="Tahoma" w:cs="Tahoma"/>
      <w:sz w:val="20"/>
      <w:szCs w:val="20"/>
      <w:lang w:val="en-US"/>
    </w:rPr>
  </w:style>
  <w:style w:type="character" w:customStyle="1" w:styleId="a5">
    <w:name w:val="Текст выноски Знак"/>
    <w:basedOn w:val="a0"/>
    <w:uiPriority w:val="99"/>
    <w:semiHidden/>
    <w:qFormat/>
    <w:rsid w:val="00AA0660"/>
    <w:rPr>
      <w:rFonts w:ascii="Tahoma" w:hAnsi="Tahoma" w:cs="Tahoma"/>
      <w:sz w:val="16"/>
      <w:szCs w:val="16"/>
    </w:rPr>
  </w:style>
  <w:style w:type="character" w:styleId="a6">
    <w:name w:val="Strong"/>
    <w:basedOn w:val="a0"/>
    <w:uiPriority w:val="22"/>
    <w:qFormat/>
    <w:rsid w:val="006C4818"/>
    <w:rPr>
      <w:b/>
      <w:bCs/>
    </w:rPr>
  </w:style>
  <w:style w:type="character" w:customStyle="1" w:styleId="a7">
    <w:name w:val="Абзац списка Знак"/>
    <w:uiPriority w:val="34"/>
    <w:qFormat/>
    <w:rsid w:val="00494E90"/>
  </w:style>
  <w:style w:type="character" w:customStyle="1" w:styleId="ListLabel1">
    <w:name w:val="ListLabel 1"/>
    <w:qFormat/>
    <w:rsid w:val="00926EBD"/>
    <w:rPr>
      <w:rFonts w:cs="Courier New"/>
    </w:rPr>
  </w:style>
  <w:style w:type="character" w:customStyle="1" w:styleId="ListLabel2">
    <w:name w:val="ListLabel 2"/>
    <w:qFormat/>
    <w:rsid w:val="00926EBD"/>
    <w:rPr>
      <w:b/>
    </w:rPr>
  </w:style>
  <w:style w:type="character" w:customStyle="1" w:styleId="ListLabel3">
    <w:name w:val="ListLabel 3"/>
    <w:qFormat/>
    <w:rsid w:val="00926EBD"/>
    <w:rPr>
      <w:b w:val="0"/>
    </w:rPr>
  </w:style>
  <w:style w:type="character" w:customStyle="1" w:styleId="ListLabel4">
    <w:name w:val="ListLabel 4"/>
    <w:qFormat/>
    <w:rsid w:val="00926EBD"/>
    <w:rPr>
      <w:b/>
    </w:rPr>
  </w:style>
  <w:style w:type="character" w:customStyle="1" w:styleId="ListLabel5">
    <w:name w:val="ListLabel 5"/>
    <w:qFormat/>
    <w:rsid w:val="00926EBD"/>
    <w:rPr>
      <w:b w:val="0"/>
    </w:rPr>
  </w:style>
  <w:style w:type="character" w:customStyle="1" w:styleId="ListLabel6">
    <w:name w:val="ListLabel 6"/>
    <w:qFormat/>
    <w:rsid w:val="00926EBD"/>
    <w:rPr>
      <w:rFonts w:cs="Symbol"/>
    </w:rPr>
  </w:style>
  <w:style w:type="character" w:customStyle="1" w:styleId="ListLabel7">
    <w:name w:val="ListLabel 7"/>
    <w:qFormat/>
    <w:rsid w:val="00926EBD"/>
    <w:rPr>
      <w:rFonts w:cs="Courier New"/>
    </w:rPr>
  </w:style>
  <w:style w:type="character" w:customStyle="1" w:styleId="ListLabel8">
    <w:name w:val="ListLabel 8"/>
    <w:qFormat/>
    <w:rsid w:val="00926EBD"/>
    <w:rPr>
      <w:rFonts w:cs="Wingdings"/>
    </w:rPr>
  </w:style>
  <w:style w:type="character" w:customStyle="1" w:styleId="ListLabel9">
    <w:name w:val="ListLabel 9"/>
    <w:qFormat/>
    <w:rsid w:val="00926EBD"/>
    <w:rPr>
      <w:rFonts w:ascii="Times New Roman" w:hAnsi="Times New Roman"/>
      <w:b/>
      <w:sz w:val="24"/>
    </w:rPr>
  </w:style>
  <w:style w:type="character" w:customStyle="1" w:styleId="ListLabel10">
    <w:name w:val="ListLabel 10"/>
    <w:qFormat/>
    <w:rsid w:val="00926EBD"/>
    <w:rPr>
      <w:rFonts w:ascii="Times New Roman" w:hAnsi="Times New Roman"/>
      <w:b w:val="0"/>
      <w:sz w:val="24"/>
    </w:rPr>
  </w:style>
  <w:style w:type="character" w:customStyle="1" w:styleId="ListLabel11">
    <w:name w:val="ListLabel 11"/>
    <w:qFormat/>
    <w:rsid w:val="00926EBD"/>
    <w:rPr>
      <w:rFonts w:ascii="Times New Roman" w:hAnsi="Times New Roman" w:cs="Symbol"/>
      <w:sz w:val="24"/>
    </w:rPr>
  </w:style>
  <w:style w:type="character" w:customStyle="1" w:styleId="ListLabel12">
    <w:name w:val="ListLabel 12"/>
    <w:qFormat/>
    <w:rsid w:val="00926EBD"/>
    <w:rPr>
      <w:rFonts w:cs="Courier New"/>
    </w:rPr>
  </w:style>
  <w:style w:type="character" w:customStyle="1" w:styleId="ListLabel13">
    <w:name w:val="ListLabel 13"/>
    <w:qFormat/>
    <w:rsid w:val="00926EBD"/>
    <w:rPr>
      <w:rFonts w:cs="Wingdings"/>
    </w:rPr>
  </w:style>
  <w:style w:type="character" w:customStyle="1" w:styleId="ListLabel14">
    <w:name w:val="ListLabel 14"/>
    <w:qFormat/>
    <w:rsid w:val="00926EBD"/>
    <w:rPr>
      <w:rFonts w:cs="Symbol"/>
    </w:rPr>
  </w:style>
  <w:style w:type="character" w:customStyle="1" w:styleId="ListLabel15">
    <w:name w:val="ListLabel 15"/>
    <w:qFormat/>
    <w:rsid w:val="00926EBD"/>
    <w:rPr>
      <w:rFonts w:cs="Courier New"/>
    </w:rPr>
  </w:style>
  <w:style w:type="character" w:customStyle="1" w:styleId="ListLabel16">
    <w:name w:val="ListLabel 16"/>
    <w:qFormat/>
    <w:rsid w:val="00926EBD"/>
    <w:rPr>
      <w:rFonts w:cs="Wingdings"/>
    </w:rPr>
  </w:style>
  <w:style w:type="character" w:customStyle="1" w:styleId="ListLabel17">
    <w:name w:val="ListLabel 17"/>
    <w:qFormat/>
    <w:rsid w:val="00926EBD"/>
    <w:rPr>
      <w:rFonts w:cs="Symbol"/>
    </w:rPr>
  </w:style>
  <w:style w:type="character" w:customStyle="1" w:styleId="ListLabel18">
    <w:name w:val="ListLabel 18"/>
    <w:qFormat/>
    <w:rsid w:val="00926EBD"/>
    <w:rPr>
      <w:rFonts w:cs="Courier New"/>
    </w:rPr>
  </w:style>
  <w:style w:type="character" w:customStyle="1" w:styleId="ListLabel19">
    <w:name w:val="ListLabel 19"/>
    <w:qFormat/>
    <w:rsid w:val="00926EBD"/>
    <w:rPr>
      <w:rFonts w:cs="Wingdings"/>
    </w:rPr>
  </w:style>
  <w:style w:type="character" w:customStyle="1" w:styleId="ListLabel20">
    <w:name w:val="ListLabel 20"/>
    <w:qFormat/>
    <w:rsid w:val="00926EBD"/>
    <w:rPr>
      <w:rFonts w:ascii="Times New Roman" w:hAnsi="Times New Roman" w:cs="Symbol"/>
      <w:sz w:val="24"/>
    </w:rPr>
  </w:style>
  <w:style w:type="character" w:customStyle="1" w:styleId="ListLabel21">
    <w:name w:val="ListLabel 21"/>
    <w:qFormat/>
    <w:rsid w:val="00926EBD"/>
    <w:rPr>
      <w:rFonts w:cs="Courier New"/>
    </w:rPr>
  </w:style>
  <w:style w:type="character" w:customStyle="1" w:styleId="ListLabel22">
    <w:name w:val="ListLabel 22"/>
    <w:qFormat/>
    <w:rsid w:val="00926EBD"/>
    <w:rPr>
      <w:rFonts w:cs="Wingdings"/>
    </w:rPr>
  </w:style>
  <w:style w:type="character" w:customStyle="1" w:styleId="ListLabel23">
    <w:name w:val="ListLabel 23"/>
    <w:qFormat/>
    <w:rsid w:val="00926EBD"/>
    <w:rPr>
      <w:rFonts w:cs="Symbol"/>
    </w:rPr>
  </w:style>
  <w:style w:type="character" w:customStyle="1" w:styleId="ListLabel24">
    <w:name w:val="ListLabel 24"/>
    <w:qFormat/>
    <w:rsid w:val="00926EBD"/>
    <w:rPr>
      <w:rFonts w:cs="Courier New"/>
    </w:rPr>
  </w:style>
  <w:style w:type="character" w:customStyle="1" w:styleId="ListLabel25">
    <w:name w:val="ListLabel 25"/>
    <w:qFormat/>
    <w:rsid w:val="00926EBD"/>
    <w:rPr>
      <w:rFonts w:cs="Wingdings"/>
    </w:rPr>
  </w:style>
  <w:style w:type="character" w:customStyle="1" w:styleId="ListLabel26">
    <w:name w:val="ListLabel 26"/>
    <w:qFormat/>
    <w:rsid w:val="00926EBD"/>
    <w:rPr>
      <w:rFonts w:cs="Symbol"/>
    </w:rPr>
  </w:style>
  <w:style w:type="character" w:customStyle="1" w:styleId="ListLabel27">
    <w:name w:val="ListLabel 27"/>
    <w:qFormat/>
    <w:rsid w:val="00926EBD"/>
    <w:rPr>
      <w:rFonts w:cs="Courier New"/>
    </w:rPr>
  </w:style>
  <w:style w:type="character" w:customStyle="1" w:styleId="ListLabel28">
    <w:name w:val="ListLabel 28"/>
    <w:qFormat/>
    <w:rsid w:val="00926EBD"/>
    <w:rPr>
      <w:rFonts w:cs="Wingdings"/>
    </w:rPr>
  </w:style>
  <w:style w:type="character" w:customStyle="1" w:styleId="ListLabel29">
    <w:name w:val="ListLabel 29"/>
    <w:qFormat/>
    <w:rsid w:val="00926EBD"/>
    <w:rPr>
      <w:b/>
      <w:sz w:val="24"/>
    </w:rPr>
  </w:style>
  <w:style w:type="character" w:customStyle="1" w:styleId="ListLabel30">
    <w:name w:val="ListLabel 30"/>
    <w:qFormat/>
    <w:rsid w:val="00926EBD"/>
    <w:rPr>
      <w:b w:val="0"/>
      <w:sz w:val="24"/>
    </w:rPr>
  </w:style>
  <w:style w:type="character" w:customStyle="1" w:styleId="ListLabel31">
    <w:name w:val="ListLabel 31"/>
    <w:qFormat/>
    <w:rsid w:val="00926EBD"/>
    <w:rPr>
      <w:rFonts w:cs="Symbol"/>
      <w:sz w:val="24"/>
    </w:rPr>
  </w:style>
  <w:style w:type="character" w:customStyle="1" w:styleId="ListLabel32">
    <w:name w:val="ListLabel 32"/>
    <w:qFormat/>
    <w:rsid w:val="00926EBD"/>
    <w:rPr>
      <w:rFonts w:cs="Courier New"/>
    </w:rPr>
  </w:style>
  <w:style w:type="character" w:customStyle="1" w:styleId="ListLabel33">
    <w:name w:val="ListLabel 33"/>
    <w:qFormat/>
    <w:rsid w:val="00926EBD"/>
    <w:rPr>
      <w:rFonts w:cs="Wingdings"/>
    </w:rPr>
  </w:style>
  <w:style w:type="character" w:customStyle="1" w:styleId="ListLabel34">
    <w:name w:val="ListLabel 34"/>
    <w:qFormat/>
    <w:rsid w:val="00926EBD"/>
    <w:rPr>
      <w:rFonts w:cs="Symbol"/>
    </w:rPr>
  </w:style>
  <w:style w:type="character" w:customStyle="1" w:styleId="ListLabel35">
    <w:name w:val="ListLabel 35"/>
    <w:qFormat/>
    <w:rsid w:val="00E46CB5"/>
    <w:rPr>
      <w:rFonts w:ascii="Times New Roman" w:hAnsi="Times New Roman"/>
      <w:b/>
      <w:sz w:val="24"/>
    </w:rPr>
  </w:style>
  <w:style w:type="character" w:customStyle="1" w:styleId="ListLabel36">
    <w:name w:val="ListLabel 36"/>
    <w:qFormat/>
    <w:rsid w:val="00E46CB5"/>
    <w:rPr>
      <w:rFonts w:ascii="Times New Roman" w:hAnsi="Times New Roman"/>
      <w:b w:val="0"/>
      <w:sz w:val="24"/>
    </w:rPr>
  </w:style>
  <w:style w:type="character" w:customStyle="1" w:styleId="ListLabel37">
    <w:name w:val="ListLabel 37"/>
    <w:qFormat/>
    <w:rsid w:val="00E46CB5"/>
    <w:rPr>
      <w:rFonts w:ascii="Times New Roman" w:hAnsi="Times New Roman" w:cs="Symbol"/>
      <w:sz w:val="24"/>
    </w:rPr>
  </w:style>
  <w:style w:type="character" w:customStyle="1" w:styleId="ListLabel38">
    <w:name w:val="ListLabel 38"/>
    <w:qFormat/>
    <w:rsid w:val="00E46CB5"/>
    <w:rPr>
      <w:rFonts w:cs="Courier New"/>
    </w:rPr>
  </w:style>
  <w:style w:type="character" w:customStyle="1" w:styleId="ListLabel39">
    <w:name w:val="ListLabel 39"/>
    <w:qFormat/>
    <w:rsid w:val="00E46CB5"/>
    <w:rPr>
      <w:rFonts w:cs="Wingdings"/>
    </w:rPr>
  </w:style>
  <w:style w:type="character" w:customStyle="1" w:styleId="ListLabel40">
    <w:name w:val="ListLabel 40"/>
    <w:qFormat/>
    <w:rsid w:val="00E46CB5"/>
    <w:rPr>
      <w:rFonts w:cs="Symbol"/>
    </w:rPr>
  </w:style>
  <w:style w:type="character" w:customStyle="1" w:styleId="ListLabel41">
    <w:name w:val="ListLabel 41"/>
    <w:qFormat/>
    <w:rsid w:val="00E46CB5"/>
    <w:rPr>
      <w:rFonts w:cs="Courier New"/>
    </w:rPr>
  </w:style>
  <w:style w:type="character" w:customStyle="1" w:styleId="ListLabel42">
    <w:name w:val="ListLabel 42"/>
    <w:qFormat/>
    <w:rsid w:val="00E46CB5"/>
    <w:rPr>
      <w:rFonts w:cs="Wingdings"/>
    </w:rPr>
  </w:style>
  <w:style w:type="character" w:customStyle="1" w:styleId="ListLabel43">
    <w:name w:val="ListLabel 43"/>
    <w:qFormat/>
    <w:rsid w:val="00E46CB5"/>
    <w:rPr>
      <w:rFonts w:cs="Symbol"/>
    </w:rPr>
  </w:style>
  <w:style w:type="character" w:customStyle="1" w:styleId="ListLabel44">
    <w:name w:val="ListLabel 44"/>
    <w:qFormat/>
    <w:rsid w:val="00E46CB5"/>
    <w:rPr>
      <w:rFonts w:cs="Courier New"/>
    </w:rPr>
  </w:style>
  <w:style w:type="character" w:customStyle="1" w:styleId="ListLabel45">
    <w:name w:val="ListLabel 45"/>
    <w:qFormat/>
    <w:rsid w:val="00E46CB5"/>
    <w:rPr>
      <w:rFonts w:cs="Wingdings"/>
    </w:rPr>
  </w:style>
  <w:style w:type="character" w:customStyle="1" w:styleId="ListLabel46">
    <w:name w:val="ListLabel 46"/>
    <w:qFormat/>
    <w:rsid w:val="00E46CB5"/>
    <w:rPr>
      <w:rFonts w:ascii="Times New Roman" w:hAnsi="Times New Roman" w:cs="Symbol"/>
      <w:sz w:val="24"/>
    </w:rPr>
  </w:style>
  <w:style w:type="character" w:customStyle="1" w:styleId="ListLabel47">
    <w:name w:val="ListLabel 47"/>
    <w:qFormat/>
    <w:rsid w:val="00E46CB5"/>
    <w:rPr>
      <w:rFonts w:cs="Courier New"/>
    </w:rPr>
  </w:style>
  <w:style w:type="character" w:customStyle="1" w:styleId="ListLabel48">
    <w:name w:val="ListLabel 48"/>
    <w:qFormat/>
    <w:rsid w:val="00E46CB5"/>
    <w:rPr>
      <w:rFonts w:cs="Wingdings"/>
    </w:rPr>
  </w:style>
  <w:style w:type="character" w:customStyle="1" w:styleId="ListLabel49">
    <w:name w:val="ListLabel 49"/>
    <w:qFormat/>
    <w:rsid w:val="00E46CB5"/>
    <w:rPr>
      <w:rFonts w:cs="Symbol"/>
    </w:rPr>
  </w:style>
  <w:style w:type="character" w:customStyle="1" w:styleId="ListLabel50">
    <w:name w:val="ListLabel 50"/>
    <w:qFormat/>
    <w:rsid w:val="00E46CB5"/>
    <w:rPr>
      <w:rFonts w:cs="Courier New"/>
    </w:rPr>
  </w:style>
  <w:style w:type="character" w:customStyle="1" w:styleId="ListLabel51">
    <w:name w:val="ListLabel 51"/>
    <w:qFormat/>
    <w:rsid w:val="00E46CB5"/>
    <w:rPr>
      <w:rFonts w:cs="Wingdings"/>
    </w:rPr>
  </w:style>
  <w:style w:type="character" w:customStyle="1" w:styleId="ListLabel52">
    <w:name w:val="ListLabel 52"/>
    <w:qFormat/>
    <w:rsid w:val="00E46CB5"/>
    <w:rPr>
      <w:rFonts w:cs="Symbol"/>
    </w:rPr>
  </w:style>
  <w:style w:type="character" w:customStyle="1" w:styleId="ListLabel53">
    <w:name w:val="ListLabel 53"/>
    <w:qFormat/>
    <w:rsid w:val="00E46CB5"/>
    <w:rPr>
      <w:rFonts w:cs="Courier New"/>
    </w:rPr>
  </w:style>
  <w:style w:type="character" w:customStyle="1" w:styleId="ListLabel54">
    <w:name w:val="ListLabel 54"/>
    <w:qFormat/>
    <w:rsid w:val="00E46CB5"/>
    <w:rPr>
      <w:rFonts w:cs="Wingdings"/>
    </w:rPr>
  </w:style>
  <w:style w:type="paragraph" w:customStyle="1" w:styleId="a8">
    <w:name w:val="Заголовок"/>
    <w:basedOn w:val="a"/>
    <w:next w:val="a9"/>
    <w:qFormat/>
    <w:rsid w:val="00926EBD"/>
    <w:pPr>
      <w:keepNext/>
      <w:spacing w:before="240" w:after="120"/>
    </w:pPr>
    <w:rPr>
      <w:rFonts w:ascii="Liberation Sans" w:eastAsia="Microsoft YaHei" w:hAnsi="Liberation Sans" w:cs="Mangal"/>
      <w:sz w:val="28"/>
      <w:szCs w:val="28"/>
    </w:rPr>
  </w:style>
  <w:style w:type="paragraph" w:styleId="a9">
    <w:name w:val="Body Text"/>
    <w:basedOn w:val="a"/>
    <w:rsid w:val="00926EBD"/>
    <w:pPr>
      <w:spacing w:after="140" w:line="288" w:lineRule="auto"/>
    </w:pPr>
  </w:style>
  <w:style w:type="paragraph" w:styleId="aa">
    <w:name w:val="List"/>
    <w:basedOn w:val="a9"/>
    <w:rsid w:val="00926EBD"/>
    <w:rPr>
      <w:rFonts w:cs="Mangal"/>
    </w:rPr>
  </w:style>
  <w:style w:type="paragraph" w:styleId="ab">
    <w:name w:val="caption"/>
    <w:basedOn w:val="a"/>
    <w:qFormat/>
    <w:rsid w:val="00E46CB5"/>
    <w:pPr>
      <w:suppressLineNumbers/>
      <w:spacing w:before="120" w:after="120"/>
    </w:pPr>
    <w:rPr>
      <w:rFonts w:cs="Mangal"/>
      <w:i/>
      <w:iCs/>
      <w:sz w:val="24"/>
      <w:szCs w:val="24"/>
    </w:rPr>
  </w:style>
  <w:style w:type="paragraph" w:styleId="ac">
    <w:name w:val="index heading"/>
    <w:basedOn w:val="a"/>
    <w:qFormat/>
    <w:rsid w:val="00926EBD"/>
    <w:pPr>
      <w:suppressLineNumbers/>
    </w:pPr>
    <w:rPr>
      <w:rFonts w:cs="Mangal"/>
    </w:rPr>
  </w:style>
  <w:style w:type="paragraph" w:styleId="ad">
    <w:name w:val="Title"/>
    <w:basedOn w:val="a"/>
    <w:qFormat/>
    <w:rsid w:val="00926EBD"/>
    <w:pPr>
      <w:suppressLineNumbers/>
      <w:spacing w:before="120" w:after="120"/>
    </w:pPr>
    <w:rPr>
      <w:rFonts w:cs="Mangal"/>
      <w:i/>
      <w:iCs/>
      <w:sz w:val="24"/>
      <w:szCs w:val="24"/>
    </w:rPr>
  </w:style>
  <w:style w:type="paragraph" w:customStyle="1" w:styleId="ae">
    <w:name w:val="Комментарий"/>
    <w:basedOn w:val="a"/>
    <w:uiPriority w:val="99"/>
    <w:qFormat/>
    <w:rsid w:val="000B08DD"/>
    <w:pPr>
      <w:ind w:left="170"/>
      <w:jc w:val="both"/>
    </w:pPr>
    <w:rPr>
      <w:rFonts w:ascii="Arial" w:hAnsi="Arial" w:cs="Arial"/>
      <w:i/>
      <w:iCs/>
      <w:color w:val="800080"/>
      <w:sz w:val="20"/>
      <w:szCs w:val="20"/>
    </w:rPr>
  </w:style>
  <w:style w:type="paragraph" w:styleId="af">
    <w:name w:val="header"/>
    <w:basedOn w:val="a"/>
    <w:uiPriority w:val="99"/>
    <w:semiHidden/>
    <w:unhideWhenUsed/>
    <w:rsid w:val="00E815E0"/>
    <w:pPr>
      <w:tabs>
        <w:tab w:val="center" w:pos="4677"/>
        <w:tab w:val="right" w:pos="9355"/>
      </w:tabs>
    </w:pPr>
  </w:style>
  <w:style w:type="paragraph" w:styleId="af0">
    <w:name w:val="footer"/>
    <w:basedOn w:val="a"/>
    <w:uiPriority w:val="99"/>
    <w:unhideWhenUsed/>
    <w:rsid w:val="00E815E0"/>
    <w:pPr>
      <w:tabs>
        <w:tab w:val="center" w:pos="4677"/>
        <w:tab w:val="right" w:pos="9355"/>
      </w:tabs>
    </w:pPr>
  </w:style>
  <w:style w:type="paragraph" w:styleId="af1">
    <w:name w:val="List Paragraph"/>
    <w:basedOn w:val="a"/>
    <w:uiPriority w:val="34"/>
    <w:qFormat/>
    <w:rsid w:val="004A6AE3"/>
    <w:pPr>
      <w:ind w:left="720"/>
      <w:contextualSpacing/>
    </w:pPr>
  </w:style>
  <w:style w:type="paragraph" w:customStyle="1" w:styleId="af2">
    <w:name w:val="Параграф"/>
    <w:basedOn w:val="a"/>
    <w:qFormat/>
    <w:rsid w:val="009B591C"/>
    <w:pPr>
      <w:spacing w:before="60" w:after="60"/>
      <w:ind w:firstLine="567"/>
      <w:jc w:val="both"/>
    </w:pPr>
    <w:rPr>
      <w:rFonts w:ascii="Tahoma" w:eastAsia="Times New Roman" w:hAnsi="Tahoma" w:cs="Tahoma"/>
      <w:sz w:val="20"/>
      <w:szCs w:val="20"/>
      <w:lang w:val="en-US"/>
    </w:rPr>
  </w:style>
  <w:style w:type="paragraph" w:styleId="af3">
    <w:name w:val="Balloon Text"/>
    <w:basedOn w:val="a"/>
    <w:uiPriority w:val="99"/>
    <w:semiHidden/>
    <w:unhideWhenUsed/>
    <w:qFormat/>
    <w:rsid w:val="00AA0660"/>
    <w:rPr>
      <w:rFonts w:ascii="Tahoma" w:hAnsi="Tahoma" w:cs="Tahoma"/>
      <w:sz w:val="16"/>
      <w:szCs w:val="16"/>
    </w:rPr>
  </w:style>
  <w:style w:type="paragraph" w:styleId="af4">
    <w:name w:val="Normal (Web)"/>
    <w:basedOn w:val="a"/>
    <w:uiPriority w:val="99"/>
    <w:unhideWhenUsed/>
    <w:qFormat/>
    <w:rsid w:val="00D5459C"/>
    <w:pPr>
      <w:spacing w:after="280"/>
    </w:pPr>
    <w:rPr>
      <w:rFonts w:ascii="Times New Roman" w:eastAsia="Times New Roman" w:hAnsi="Times New Roman"/>
      <w:sz w:val="24"/>
      <w:szCs w:val="24"/>
    </w:rPr>
  </w:style>
  <w:style w:type="paragraph" w:styleId="af5">
    <w:name w:val="No Spacing"/>
    <w:uiPriority w:val="1"/>
    <w:qFormat/>
    <w:rsid w:val="006E2F14"/>
    <w:pPr>
      <w:suppressAutoHyphens/>
    </w:pPr>
    <w:rPr>
      <w:color w:val="00000A"/>
      <w:sz w:val="22"/>
    </w:rPr>
  </w:style>
  <w:style w:type="paragraph" w:customStyle="1" w:styleId="ConsPlusNormal">
    <w:name w:val="ConsPlusNormal"/>
    <w:qFormat/>
    <w:rsid w:val="00494E90"/>
    <w:pPr>
      <w:widowControl w:val="0"/>
      <w:suppressAutoHyphens/>
    </w:pPr>
    <w:rPr>
      <w:rFonts w:ascii="Arial" w:eastAsia="Times New Roman" w:hAnsi="Arial" w:cs="Arial"/>
      <w:color w:val="00000A"/>
      <w:sz w:val="22"/>
      <w:szCs w:val="20"/>
    </w:rPr>
  </w:style>
  <w:style w:type="paragraph" w:customStyle="1" w:styleId="af6">
    <w:name w:val="Содержимое таблицы"/>
    <w:basedOn w:val="a"/>
    <w:qFormat/>
    <w:rsid w:val="00926EBD"/>
  </w:style>
  <w:style w:type="paragraph" w:customStyle="1" w:styleId="af7">
    <w:name w:val="Заголовок таблицы"/>
    <w:basedOn w:val="af6"/>
    <w:qFormat/>
    <w:rsid w:val="00926EBD"/>
  </w:style>
  <w:style w:type="paragraph" w:customStyle="1" w:styleId="Default">
    <w:name w:val="Default"/>
    <w:qFormat/>
    <w:rsid w:val="00926EBD"/>
    <w:pPr>
      <w:suppressAutoHyphens/>
    </w:pPr>
    <w:rPr>
      <w:rFonts w:ascii="Times New Roman" w:eastAsia="Times New Roman" w:hAnsi="Times New Roman"/>
      <w:color w:val="000000"/>
      <w:sz w:val="24"/>
      <w:szCs w:val="24"/>
    </w:rPr>
  </w:style>
  <w:style w:type="table" w:styleId="af8">
    <w:name w:val="Table Grid"/>
    <w:basedOn w:val="a1"/>
    <w:uiPriority w:val="59"/>
    <w:rsid w:val="004A6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A016-4233-463E-9559-B9CDD2E4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4417</Words>
  <Characters>25182</Characters>
  <Application>Microsoft Office Word</Application>
  <DocSecurity>4</DocSecurity>
  <Lines>209</Lines>
  <Paragraphs>59</Paragraphs>
  <ScaleCrop>false</ScaleCrop>
  <Company>RePack by SPecialiST</Company>
  <LinksUpToDate>false</LinksUpToDate>
  <CharactersWithSpaces>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balu</cp:lastModifiedBy>
  <cp:revision>2</cp:revision>
  <cp:lastPrinted>2018-11-13T14:11:00Z</cp:lastPrinted>
  <dcterms:created xsi:type="dcterms:W3CDTF">2019-12-13T04:11:00Z</dcterms:created>
  <dcterms:modified xsi:type="dcterms:W3CDTF">2019-12-13T04:11:00Z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